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D6C6D">
      <w:pPr>
        <w:widowControl/>
        <w:spacing w:before="156" w:beforeLines="50"/>
        <w:jc w:val="center"/>
        <w:rPr>
          <w:rFonts w:hint="eastAsia" w:ascii="Times New Roman" w:hAnsi="Times New Roman" w:eastAsia="方正仿宋_GBK" w:cs="微软雅黑"/>
          <w:b/>
          <w:bCs/>
          <w:sz w:val="32"/>
          <w:szCs w:val="32"/>
        </w:rPr>
      </w:pPr>
      <w:r>
        <w:rPr>
          <w:rFonts w:hint="eastAsia" w:ascii="Times New Roman" w:hAnsi="Times New Roman" w:eastAsia="方正仿宋_GBK" w:cs="微软雅黑"/>
          <w:b/>
          <w:bCs/>
          <w:color w:val="0D0D0D"/>
          <w:kern w:val="0"/>
          <w:sz w:val="32"/>
          <w:szCs w:val="32"/>
          <w:lang w:bidi="ar"/>
        </w:rPr>
        <w:t>拟申报2025年江苏省瑞华慈善基金会临床研究创新奖项目公示材料（内分泌科 范尧夫）</w:t>
      </w:r>
    </w:p>
    <w:p w14:paraId="55054E83">
      <w:pPr>
        <w:keepNext w:val="0"/>
        <w:keepLines w:val="0"/>
        <w:pageBreakBefore w:val="0"/>
        <w:widowControl/>
        <w:kinsoku/>
        <w:wordWrap/>
        <w:overflowPunct/>
        <w:topLinePunct w:val="0"/>
        <w:autoSpaceDE/>
        <w:autoSpaceDN/>
        <w:bidi w:val="0"/>
        <w:adjustRightInd/>
        <w:snapToGrid/>
        <w:spacing w:before="156" w:beforeLines="50" w:line="360" w:lineRule="auto"/>
        <w:jc w:val="left"/>
        <w:textAlignment w:val="auto"/>
        <w:rPr>
          <w:rFonts w:hint="eastAsia" w:ascii="Times New Roman" w:hAnsi="Times New Roman" w:eastAsia="方正仿宋_GBK" w:cs="宋体"/>
          <w:color w:val="0D0D0D"/>
          <w:kern w:val="0"/>
          <w:sz w:val="24"/>
          <w:szCs w:val="24"/>
          <w:lang w:bidi="ar"/>
        </w:rPr>
      </w:pPr>
      <w:r>
        <w:rPr>
          <w:rFonts w:hint="eastAsia" w:ascii="Times New Roman" w:hAnsi="Times New Roman" w:eastAsia="方正仿宋_GBK" w:cs="微软雅黑"/>
          <w:b/>
          <w:bCs/>
          <w:color w:val="0D0D0D"/>
          <w:kern w:val="0"/>
          <w:sz w:val="24"/>
          <w:szCs w:val="24"/>
          <w:lang w:bidi="ar"/>
        </w:rPr>
        <w:t>1.推荐奖种：</w:t>
      </w:r>
      <w:r>
        <w:rPr>
          <w:rFonts w:hint="eastAsia" w:ascii="Times New Roman" w:hAnsi="Times New Roman" w:eastAsia="方正仿宋_GBK" w:cs="宋体"/>
          <w:color w:val="0D0D0D"/>
          <w:kern w:val="0"/>
          <w:sz w:val="24"/>
          <w:szCs w:val="24"/>
          <w:lang w:bidi="ar"/>
        </w:rPr>
        <w:t>2025年江苏省瑞华慈善基金会临床研究创新奖</w:t>
      </w:r>
    </w:p>
    <w:p w14:paraId="47A1EB47">
      <w:pPr>
        <w:keepNext w:val="0"/>
        <w:keepLines w:val="0"/>
        <w:pageBreakBefore w:val="0"/>
        <w:widowControl/>
        <w:kinsoku/>
        <w:wordWrap/>
        <w:overflowPunct/>
        <w:topLinePunct w:val="0"/>
        <w:autoSpaceDE/>
        <w:autoSpaceDN/>
        <w:bidi w:val="0"/>
        <w:adjustRightInd/>
        <w:snapToGrid/>
        <w:spacing w:before="156" w:beforeLines="50" w:line="360" w:lineRule="auto"/>
        <w:jc w:val="left"/>
        <w:textAlignment w:val="auto"/>
        <w:rPr>
          <w:rFonts w:hint="eastAsia" w:ascii="Times New Roman" w:hAnsi="Times New Roman" w:eastAsia="方正仿宋_GBK" w:cs="宋体"/>
          <w:color w:val="0D0D0D"/>
          <w:kern w:val="0"/>
          <w:sz w:val="24"/>
          <w:szCs w:val="24"/>
          <w:lang w:bidi="ar"/>
        </w:rPr>
      </w:pPr>
      <w:r>
        <w:rPr>
          <w:rFonts w:hint="eastAsia" w:ascii="Times New Roman" w:hAnsi="Times New Roman" w:eastAsia="方正仿宋_GBK" w:cs="微软雅黑"/>
          <w:b/>
          <w:bCs/>
          <w:color w:val="0D0D0D"/>
          <w:kern w:val="0"/>
          <w:sz w:val="24"/>
          <w:szCs w:val="24"/>
          <w:lang w:bidi="ar"/>
        </w:rPr>
        <w:t>2.项目名称：</w:t>
      </w:r>
      <w:r>
        <w:rPr>
          <w:rFonts w:ascii="Times New Roman" w:hAnsi="Times New Roman" w:eastAsia="方正仿宋_GBK" w:cs="Times New Roman"/>
          <w:sz w:val="24"/>
          <w:szCs w:val="24"/>
        </w:rPr>
        <w:t>清热泄浊法改善胰岛素抵抗临床结局的多靶点策略及防治路径构建</w:t>
      </w:r>
    </w:p>
    <w:p w14:paraId="29CBEE04">
      <w:pPr>
        <w:keepNext w:val="0"/>
        <w:keepLines w:val="0"/>
        <w:pageBreakBefore w:val="0"/>
        <w:widowControl/>
        <w:kinsoku/>
        <w:wordWrap/>
        <w:overflowPunct/>
        <w:topLinePunct w:val="0"/>
        <w:autoSpaceDE/>
        <w:autoSpaceDN/>
        <w:bidi w:val="0"/>
        <w:adjustRightInd/>
        <w:snapToGrid/>
        <w:spacing w:before="156" w:beforeLines="50" w:line="360" w:lineRule="auto"/>
        <w:jc w:val="left"/>
        <w:textAlignment w:val="auto"/>
        <w:rPr>
          <w:rFonts w:ascii="Times New Roman" w:hAnsi="Times New Roman" w:eastAsia="方正仿宋_GBK"/>
          <w:sz w:val="24"/>
          <w:szCs w:val="24"/>
        </w:rPr>
      </w:pPr>
      <w:r>
        <w:rPr>
          <w:rFonts w:hint="eastAsia" w:ascii="Times New Roman" w:hAnsi="Times New Roman" w:eastAsia="方正仿宋_GBK" w:cs="微软雅黑"/>
          <w:b/>
          <w:bCs/>
          <w:color w:val="0D0D0D"/>
          <w:kern w:val="0"/>
          <w:sz w:val="24"/>
          <w:szCs w:val="24"/>
          <w:lang w:bidi="ar"/>
        </w:rPr>
        <w:t>3.推荐院士或</w:t>
      </w:r>
      <w:r>
        <w:rPr>
          <w:rFonts w:hint="eastAsia" w:ascii="Times New Roman" w:hAnsi="Times New Roman" w:eastAsia="方正仿宋_GBK" w:cs="微软雅黑"/>
          <w:b/>
          <w:bCs/>
          <w:color w:val="0D0D0D"/>
          <w:kern w:val="0"/>
          <w:sz w:val="24"/>
          <w:szCs w:val="24"/>
          <w:lang w:val="en-US" w:eastAsia="zh-CN" w:bidi="ar"/>
        </w:rPr>
        <w:t>单位</w:t>
      </w:r>
      <w:r>
        <w:rPr>
          <w:rFonts w:hint="eastAsia" w:ascii="Times New Roman" w:hAnsi="Times New Roman" w:eastAsia="方正仿宋_GBK" w:cs="微软雅黑"/>
          <w:b/>
          <w:bCs/>
          <w:color w:val="0D0D0D"/>
          <w:kern w:val="0"/>
          <w:sz w:val="24"/>
          <w:szCs w:val="24"/>
          <w:lang w:bidi="ar"/>
        </w:rPr>
        <w:t>申报：</w:t>
      </w:r>
      <w:r>
        <w:rPr>
          <w:rFonts w:hint="eastAsia" w:ascii="Times New Roman" w:hAnsi="Times New Roman" w:eastAsia="方正仿宋_GBK" w:cs="Times New Roman"/>
          <w:sz w:val="24"/>
          <w:szCs w:val="24"/>
          <w:lang w:val="en-US" w:eastAsia="zh-CN"/>
        </w:rPr>
        <w:t>推荐单位</w:t>
      </w:r>
      <w:r>
        <w:rPr>
          <w:rFonts w:hint="eastAsia" w:ascii="Times New Roman" w:hAnsi="Times New Roman" w:eastAsia="方正仿宋_GBK" w:cs="Times New Roman"/>
          <w:sz w:val="24"/>
          <w:szCs w:val="24"/>
        </w:rPr>
        <w:t>申</w:t>
      </w:r>
      <w:bookmarkStart w:id="0" w:name="_GoBack"/>
      <w:bookmarkEnd w:id="0"/>
      <w:r>
        <w:rPr>
          <w:rFonts w:hint="eastAsia" w:ascii="Times New Roman" w:hAnsi="Times New Roman" w:eastAsia="方正仿宋_GBK" w:cs="Times New Roman"/>
          <w:sz w:val="24"/>
          <w:szCs w:val="24"/>
        </w:rPr>
        <w:t>报</w:t>
      </w:r>
    </w:p>
    <w:p w14:paraId="0F76E686">
      <w:pPr>
        <w:keepNext w:val="0"/>
        <w:keepLines w:val="0"/>
        <w:pageBreakBefore w:val="0"/>
        <w:widowControl/>
        <w:kinsoku/>
        <w:wordWrap/>
        <w:overflowPunct/>
        <w:topLinePunct w:val="0"/>
        <w:autoSpaceDE/>
        <w:autoSpaceDN/>
        <w:bidi w:val="0"/>
        <w:adjustRightInd/>
        <w:snapToGrid/>
        <w:spacing w:before="156" w:beforeLines="50" w:line="360" w:lineRule="auto"/>
        <w:jc w:val="left"/>
        <w:textAlignment w:val="auto"/>
        <w:rPr>
          <w:rFonts w:ascii="Times New Roman" w:hAnsi="Times New Roman" w:eastAsia="方正仿宋_GBK"/>
          <w:sz w:val="24"/>
          <w:szCs w:val="24"/>
        </w:rPr>
      </w:pPr>
      <w:r>
        <w:rPr>
          <w:rFonts w:hint="eastAsia" w:ascii="Times New Roman" w:hAnsi="Times New Roman" w:eastAsia="方正仿宋_GBK" w:cs="微软雅黑"/>
          <w:b/>
          <w:bCs/>
          <w:color w:val="0D0D0D"/>
          <w:kern w:val="0"/>
          <w:sz w:val="24"/>
          <w:szCs w:val="24"/>
          <w:lang w:bidi="ar"/>
        </w:rPr>
        <w:t>4.推荐意见：</w:t>
      </w:r>
      <w:r>
        <w:rPr>
          <w:rFonts w:hint="eastAsia" w:ascii="Times New Roman" w:hAnsi="Times New Roman" w:eastAsia="方正仿宋_GBK" w:cs="宋体"/>
          <w:color w:val="0D0D0D"/>
          <w:kern w:val="0"/>
          <w:sz w:val="24"/>
          <w:szCs w:val="24"/>
          <w:lang w:bidi="ar"/>
        </w:rPr>
        <w:t>——</w:t>
      </w:r>
    </w:p>
    <w:p w14:paraId="5F7658B4">
      <w:pPr>
        <w:keepNext w:val="0"/>
        <w:keepLines w:val="0"/>
        <w:pageBreakBefore w:val="0"/>
        <w:widowControl/>
        <w:kinsoku/>
        <w:wordWrap/>
        <w:overflowPunct/>
        <w:topLinePunct w:val="0"/>
        <w:autoSpaceDE/>
        <w:autoSpaceDN/>
        <w:bidi w:val="0"/>
        <w:adjustRightInd/>
        <w:snapToGrid/>
        <w:spacing w:before="156" w:beforeLines="50" w:line="360" w:lineRule="auto"/>
        <w:jc w:val="left"/>
        <w:textAlignment w:val="auto"/>
        <w:rPr>
          <w:rFonts w:hint="eastAsia" w:ascii="Times New Roman" w:hAnsi="Times New Roman" w:eastAsia="方正仿宋_GBK" w:cs="微软雅黑"/>
          <w:b/>
          <w:bCs/>
          <w:color w:val="0D0D0D"/>
          <w:kern w:val="0"/>
          <w:sz w:val="24"/>
          <w:szCs w:val="24"/>
          <w:lang w:bidi="ar"/>
        </w:rPr>
      </w:pPr>
      <w:r>
        <w:rPr>
          <w:rFonts w:hint="eastAsia" w:ascii="Times New Roman" w:hAnsi="Times New Roman" w:eastAsia="方正仿宋_GBK" w:cs="微软雅黑"/>
          <w:b/>
          <w:bCs/>
          <w:color w:val="0D0D0D"/>
          <w:kern w:val="0"/>
          <w:sz w:val="24"/>
          <w:szCs w:val="24"/>
          <w:lang w:bidi="ar"/>
        </w:rPr>
        <w:t>5.项目简介</w:t>
      </w:r>
    </w:p>
    <w:p w14:paraId="00A0598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胰岛素抵抗（IR）是糖尿病及其并发症发生发展的核心病理环节，更是糖尿病、非酒精性脂肪肝、代谢综合征等多种重大慢性疾病发生发展的共同病理基础和核心驱动因素，其防控是当前全球面临的重大健康挑战。针对IR及相关代谢紊乱防治中存在的核心机制解析局限（如单一靶点）、临床结局改善不足以及缺乏系统性防治路径等关键瓶颈问题，本团队依托前期关键科学发现（系统阐明清热泄浊法靶向</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肠道菌群-炎症轴</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改善IR的核心机制），深度整合临床资源与多组学技术，系统开展清热泄浊法改善IR临床结局的多靶点机制解析、循证评价及防治路径构建研究，主要创新性成果如下：</w:t>
      </w:r>
    </w:p>
    <w:p w14:paraId="2297221A">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w:t>
      </w:r>
      <w:r>
        <w:rPr>
          <w:rFonts w:ascii="Times New Roman" w:hAnsi="Times New Roman" w:eastAsia="方正仿宋_GBK" w:cs="Times New Roman"/>
          <w:sz w:val="24"/>
          <w:szCs w:val="24"/>
        </w:rPr>
        <w:t>突破单一机制局限，构建</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肠-肝-脂-脑</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多靶点协同干预网络</w:t>
      </w:r>
    </w:p>
    <w:p w14:paraId="1B0410A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在前期明确</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肠道菌群-炎症轴</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核心机制基础上，深度整合代谢组学、转录组学及影像学等多维度数据，系统揭示清热泄浊法通过重塑肠道菌群结构、改善肠屏障功能；抑制肝脏TLR4/NF-κB等炎症通路活化，促进糖脂代谢关键酶活性，改善肝胰岛素敏感性；调节脂肪组织巨噬细胞极化，促进脂联素分泌，抑制脂肪组织炎症及异位沉积；影响下丘脑神经肽表达，调节摄食与能量平衡。提出并验证清热泄浊法通过协同调控“肠-肝-脂-脑”多器官/多靶点网络，实现IR及相关代谢紊乱的系统性改善，为拓展干预策略提供新模型</w:t>
      </w:r>
      <w:r>
        <w:rPr>
          <w:rFonts w:hint="eastAsia" w:ascii="Times New Roman" w:hAnsi="Times New Roman" w:eastAsia="方正仿宋_GBK" w:cs="Times New Roman"/>
          <w:sz w:val="24"/>
          <w:szCs w:val="24"/>
        </w:rPr>
        <w:t>。</w:t>
      </w:r>
    </w:p>
    <w:p w14:paraId="06005192">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w:t>
      </w:r>
      <w:r>
        <w:rPr>
          <w:rFonts w:ascii="Times New Roman" w:hAnsi="Times New Roman" w:eastAsia="方正仿宋_GBK" w:cs="Times New Roman"/>
          <w:sz w:val="24"/>
          <w:szCs w:val="24"/>
        </w:rPr>
        <w:t>临床结局导向的循证研究证实显著获益</w:t>
      </w:r>
    </w:p>
    <w:p w14:paraId="5545F6E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基于前瞻性、单中心临床研究（注册号</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ChiCTR2300070850），采用随机、双盲、安慰剂平行对照研究方法，发现清热泄浊法干预方案可以显著改善血糖稳态、减轻全身炎症状态、优化体脂成分及代谢谱、提升患者生活质量。</w:t>
      </w:r>
    </w:p>
    <w:p w14:paraId="781E38EC">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3、</w:t>
      </w:r>
      <w:r>
        <w:rPr>
          <w:rFonts w:ascii="Times New Roman" w:hAnsi="Times New Roman" w:eastAsia="方正仿宋_GBK" w:cs="Times New Roman"/>
          <w:sz w:val="24"/>
          <w:szCs w:val="24"/>
        </w:rPr>
        <w:t>创建并验证</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筛查-预警-干预-管理</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一体化防治路径</w:t>
      </w:r>
    </w:p>
    <w:p w14:paraId="3A7AAA0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基于多靶点机制与循证证据，项目组制定了标准化的防治路径，其核心包括：（1）筛查与预警：利用临床指标（如HOMA-IR、内脏脂肪面积）结合肠道菌群特征标志物（如TMAO），建立IR风险早期识别模型；（2）干预实施：依据辨证分型，采用清热泄浊核心方剂（葛根芩连汤、苓桂术甘汤）为基础，必要时个体化加减，并联合标准化生活方式干预；（3）动态管理与随访：依托MMC等平台，设定固定随访节点，监测血糖、血脂、炎症因子、</w:t>
      </w:r>
      <w:r>
        <w:rPr>
          <w:rFonts w:hint="eastAsia" w:ascii="Times New Roman" w:hAnsi="Times New Roman" w:eastAsia="方正仿宋_GBK" w:cs="Times New Roman"/>
          <w:sz w:val="24"/>
          <w:szCs w:val="24"/>
        </w:rPr>
        <w:t>人</w:t>
      </w:r>
      <w:r>
        <w:rPr>
          <w:rFonts w:ascii="Times New Roman" w:hAnsi="Times New Roman" w:eastAsia="方正仿宋_GBK" w:cs="Times New Roman"/>
          <w:sz w:val="24"/>
          <w:szCs w:val="24"/>
        </w:rPr>
        <w:t>体成分等指标，并通过数字化工具进行数据反馈和远程指导。该路径在</w:t>
      </w:r>
      <w:r>
        <w:rPr>
          <w:rFonts w:hint="eastAsia" w:ascii="Times New Roman" w:hAnsi="Times New Roman" w:eastAsia="方正仿宋_GBK" w:cs="Times New Roman"/>
          <w:sz w:val="24"/>
          <w:szCs w:val="24"/>
        </w:rPr>
        <w:t>江苏省中西医结合医院、徐州市中医院、扬州市中医院</w:t>
      </w:r>
      <w:r>
        <w:rPr>
          <w:rFonts w:ascii="Times New Roman" w:hAnsi="Times New Roman" w:eastAsia="方正仿宋_GBK" w:cs="Times New Roman"/>
          <w:sz w:val="24"/>
          <w:szCs w:val="24"/>
        </w:rPr>
        <w:t>、南京市迈皋桥社区卫生服务中心</w:t>
      </w:r>
      <w:r>
        <w:rPr>
          <w:rFonts w:hint="eastAsia" w:ascii="Times New Roman" w:hAnsi="Times New Roman" w:eastAsia="方正仿宋_GBK" w:cs="Times New Roman"/>
          <w:sz w:val="24"/>
          <w:szCs w:val="24"/>
        </w:rPr>
        <w:t>等多家医疗机构</w:t>
      </w:r>
      <w:r>
        <w:rPr>
          <w:rFonts w:ascii="Times New Roman" w:hAnsi="Times New Roman" w:eastAsia="方正仿宋_GBK" w:cs="Times New Roman"/>
          <w:sz w:val="24"/>
          <w:szCs w:val="24"/>
        </w:rPr>
        <w:t>率先实施验证。结果显示：路径组患者管理规范性显著提升，在血糖控制、体脂改善、随访依从性等方面均显示出更优效果，且医疗资源利用效率提升。</w:t>
      </w:r>
    </w:p>
    <w:p w14:paraId="1596F7F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综上，本项目系统阐明了清热泄浊法通过协同调控</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肠-肝-脂-脑</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多靶点网络改善IR的核心机制，构建了以临床硬终点为导向的循证干预方案及</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筛查-预警-干预-管理</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一体化防治路径。研究成果为突破IR及相关代谢紊乱的防治瓶颈提供了理论支撑和实用性技术路径，为慢性代谢性疾病的中西医结合防控提供了新模式。</w:t>
      </w:r>
    </w:p>
    <w:p w14:paraId="5BB388E8">
      <w:pPr>
        <w:keepNext w:val="0"/>
        <w:keepLines w:val="0"/>
        <w:pageBreakBefore w:val="0"/>
        <w:widowControl/>
        <w:kinsoku/>
        <w:wordWrap/>
        <w:overflowPunct/>
        <w:topLinePunct w:val="0"/>
        <w:autoSpaceDE/>
        <w:autoSpaceDN/>
        <w:bidi w:val="0"/>
        <w:adjustRightInd/>
        <w:snapToGrid/>
        <w:spacing w:before="156" w:beforeLines="50" w:line="360" w:lineRule="auto"/>
        <w:jc w:val="left"/>
        <w:textAlignment w:val="auto"/>
        <w:rPr>
          <w:rFonts w:hint="eastAsia" w:ascii="Times New Roman" w:hAnsi="Times New Roman" w:eastAsia="方正仿宋_GBK" w:cs="微软雅黑"/>
          <w:b/>
          <w:bCs/>
          <w:color w:val="0D0D0D"/>
          <w:kern w:val="0"/>
          <w:sz w:val="24"/>
          <w:szCs w:val="24"/>
          <w:lang w:bidi="ar"/>
        </w:rPr>
      </w:pPr>
      <w:r>
        <w:rPr>
          <w:rFonts w:hint="eastAsia" w:ascii="Times New Roman" w:hAnsi="Times New Roman" w:eastAsia="方正仿宋_GBK" w:cs="微软雅黑"/>
          <w:b/>
          <w:bCs/>
          <w:color w:val="0D0D0D"/>
          <w:kern w:val="0"/>
          <w:sz w:val="24"/>
          <w:szCs w:val="24"/>
          <w:lang w:bidi="ar"/>
        </w:rPr>
        <w:t>6.知识产权证明目录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872"/>
        <w:gridCol w:w="1588"/>
        <w:gridCol w:w="1406"/>
        <w:gridCol w:w="1897"/>
        <w:gridCol w:w="1380"/>
      </w:tblGrid>
      <w:tr w14:paraId="2EF4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dxa"/>
            <w:vAlign w:val="center"/>
          </w:tcPr>
          <w:p w14:paraId="119825B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方正仿宋_GBK" w:cs="宋体"/>
                <w:color w:val="0D0D0D"/>
                <w:kern w:val="0"/>
                <w:sz w:val="24"/>
                <w:szCs w:val="24"/>
                <w:lang w:bidi="ar"/>
              </w:rPr>
            </w:pPr>
            <w:r>
              <w:rPr>
                <w:rFonts w:hint="eastAsia" w:ascii="Times New Roman" w:hAnsi="Times New Roman" w:eastAsia="方正仿宋_GBK" w:cs="宋体"/>
                <w:color w:val="0D0D0D"/>
                <w:kern w:val="0"/>
                <w:sz w:val="24"/>
                <w:szCs w:val="24"/>
                <w:lang w:bidi="ar"/>
              </w:rPr>
              <w:t>类别</w:t>
            </w:r>
          </w:p>
        </w:tc>
        <w:tc>
          <w:tcPr>
            <w:tcW w:w="872" w:type="dxa"/>
            <w:vAlign w:val="center"/>
          </w:tcPr>
          <w:p w14:paraId="14ECAE5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方正仿宋_GBK" w:cs="宋体"/>
                <w:color w:val="0D0D0D"/>
                <w:kern w:val="0"/>
                <w:sz w:val="24"/>
                <w:szCs w:val="24"/>
                <w:lang w:bidi="ar"/>
              </w:rPr>
            </w:pPr>
            <w:r>
              <w:rPr>
                <w:rFonts w:hint="eastAsia" w:ascii="Times New Roman" w:hAnsi="Times New Roman" w:eastAsia="方正仿宋_GBK" w:cs="宋体"/>
                <w:color w:val="0D0D0D"/>
                <w:kern w:val="0"/>
                <w:sz w:val="24"/>
                <w:szCs w:val="24"/>
                <w:lang w:bidi="ar"/>
              </w:rPr>
              <w:t>国别</w:t>
            </w:r>
          </w:p>
        </w:tc>
        <w:tc>
          <w:tcPr>
            <w:tcW w:w="1588" w:type="dxa"/>
            <w:vAlign w:val="center"/>
          </w:tcPr>
          <w:p w14:paraId="56E9CC1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方正仿宋_GBK" w:cs="宋体"/>
                <w:color w:val="0D0D0D"/>
                <w:kern w:val="0"/>
                <w:sz w:val="24"/>
                <w:szCs w:val="24"/>
                <w:lang w:bidi="ar"/>
              </w:rPr>
            </w:pPr>
            <w:r>
              <w:rPr>
                <w:rFonts w:hint="eastAsia" w:ascii="Times New Roman" w:hAnsi="Times New Roman" w:eastAsia="方正仿宋_GBK" w:cs="宋体"/>
                <w:color w:val="0D0D0D"/>
                <w:kern w:val="0"/>
                <w:sz w:val="24"/>
                <w:szCs w:val="24"/>
                <w:lang w:bidi="ar"/>
              </w:rPr>
              <w:t>授权号</w:t>
            </w:r>
          </w:p>
        </w:tc>
        <w:tc>
          <w:tcPr>
            <w:tcW w:w="1406" w:type="dxa"/>
            <w:vAlign w:val="center"/>
          </w:tcPr>
          <w:p w14:paraId="6246C7C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方正仿宋_GBK" w:cs="宋体"/>
                <w:color w:val="0D0D0D"/>
                <w:kern w:val="0"/>
                <w:sz w:val="24"/>
                <w:szCs w:val="24"/>
                <w:lang w:bidi="ar"/>
              </w:rPr>
            </w:pPr>
            <w:r>
              <w:rPr>
                <w:rFonts w:hint="eastAsia" w:ascii="Times New Roman" w:hAnsi="Times New Roman" w:eastAsia="方正仿宋_GBK" w:cs="宋体"/>
                <w:color w:val="0D0D0D"/>
                <w:kern w:val="0"/>
                <w:sz w:val="24"/>
                <w:szCs w:val="24"/>
                <w:lang w:bidi="ar"/>
              </w:rPr>
              <w:t>授权时间</w:t>
            </w:r>
          </w:p>
        </w:tc>
        <w:tc>
          <w:tcPr>
            <w:tcW w:w="1897" w:type="dxa"/>
            <w:vAlign w:val="center"/>
          </w:tcPr>
          <w:p w14:paraId="506ACCB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方正仿宋_GBK" w:cs="宋体"/>
                <w:color w:val="0D0D0D"/>
                <w:kern w:val="0"/>
                <w:sz w:val="24"/>
                <w:szCs w:val="24"/>
                <w:lang w:bidi="ar"/>
              </w:rPr>
            </w:pPr>
            <w:r>
              <w:rPr>
                <w:rFonts w:hint="eastAsia" w:ascii="Times New Roman" w:hAnsi="Times New Roman" w:eastAsia="方正仿宋_GBK" w:cs="宋体"/>
                <w:color w:val="0D0D0D"/>
                <w:kern w:val="0"/>
                <w:sz w:val="24"/>
                <w:szCs w:val="24"/>
                <w:lang w:bidi="ar"/>
              </w:rPr>
              <w:t>知识产权具体名称</w:t>
            </w:r>
          </w:p>
        </w:tc>
        <w:tc>
          <w:tcPr>
            <w:tcW w:w="1380" w:type="dxa"/>
            <w:vAlign w:val="center"/>
          </w:tcPr>
          <w:p w14:paraId="2C3CAE3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方正仿宋_GBK" w:cs="宋体"/>
                <w:color w:val="0D0D0D"/>
                <w:kern w:val="0"/>
                <w:sz w:val="24"/>
                <w:szCs w:val="24"/>
                <w:lang w:bidi="ar"/>
              </w:rPr>
            </w:pPr>
            <w:r>
              <w:rPr>
                <w:rFonts w:hint="eastAsia" w:ascii="Times New Roman" w:hAnsi="Times New Roman" w:eastAsia="方正仿宋_GBK" w:cs="宋体"/>
                <w:color w:val="0D0D0D"/>
                <w:kern w:val="0"/>
                <w:sz w:val="24"/>
                <w:szCs w:val="24"/>
                <w:lang w:bidi="ar"/>
              </w:rPr>
              <w:t>全部发明人或设计人</w:t>
            </w:r>
          </w:p>
        </w:tc>
      </w:tr>
      <w:tr w14:paraId="3DB5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dxa"/>
            <w:vAlign w:val="center"/>
          </w:tcPr>
          <w:p w14:paraId="77A34C7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方正仿宋_GBK" w:cs="宋体"/>
                <w:color w:val="0D0D0D"/>
                <w:kern w:val="0"/>
                <w:sz w:val="24"/>
                <w:szCs w:val="24"/>
                <w:lang w:bidi="ar"/>
              </w:rPr>
            </w:pPr>
          </w:p>
        </w:tc>
        <w:tc>
          <w:tcPr>
            <w:tcW w:w="872" w:type="dxa"/>
            <w:vAlign w:val="center"/>
          </w:tcPr>
          <w:p w14:paraId="4EBA949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方正仿宋_GBK" w:cs="宋体"/>
                <w:color w:val="0D0D0D"/>
                <w:kern w:val="0"/>
                <w:sz w:val="24"/>
                <w:szCs w:val="24"/>
                <w:lang w:bidi="ar"/>
              </w:rPr>
            </w:pPr>
          </w:p>
        </w:tc>
        <w:tc>
          <w:tcPr>
            <w:tcW w:w="1588" w:type="dxa"/>
            <w:vAlign w:val="center"/>
          </w:tcPr>
          <w:p w14:paraId="66E3CA8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方正仿宋_GBK" w:cs="宋体"/>
                <w:color w:val="0D0D0D"/>
                <w:kern w:val="0"/>
                <w:sz w:val="24"/>
                <w:szCs w:val="24"/>
                <w:lang w:bidi="ar"/>
              </w:rPr>
            </w:pPr>
          </w:p>
        </w:tc>
        <w:tc>
          <w:tcPr>
            <w:tcW w:w="1406" w:type="dxa"/>
            <w:vAlign w:val="center"/>
          </w:tcPr>
          <w:p w14:paraId="4BDCD30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方正仿宋_GBK" w:cs="宋体"/>
                <w:color w:val="0D0D0D"/>
                <w:kern w:val="0"/>
                <w:sz w:val="24"/>
                <w:szCs w:val="24"/>
                <w:lang w:bidi="ar"/>
              </w:rPr>
            </w:pPr>
          </w:p>
        </w:tc>
        <w:tc>
          <w:tcPr>
            <w:tcW w:w="1897" w:type="dxa"/>
            <w:vAlign w:val="center"/>
          </w:tcPr>
          <w:p w14:paraId="7198089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方正仿宋_GBK" w:cs="宋体"/>
                <w:color w:val="0D0D0D"/>
                <w:kern w:val="0"/>
                <w:sz w:val="24"/>
                <w:szCs w:val="24"/>
                <w:lang w:bidi="ar"/>
              </w:rPr>
            </w:pPr>
          </w:p>
        </w:tc>
        <w:tc>
          <w:tcPr>
            <w:tcW w:w="1380" w:type="dxa"/>
            <w:vAlign w:val="center"/>
          </w:tcPr>
          <w:p w14:paraId="708F1F7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方正仿宋_GBK" w:cs="宋体"/>
                <w:color w:val="0D0D0D"/>
                <w:kern w:val="0"/>
                <w:sz w:val="24"/>
                <w:szCs w:val="24"/>
                <w:lang w:bidi="ar"/>
              </w:rPr>
            </w:pPr>
          </w:p>
        </w:tc>
      </w:tr>
      <w:tr w14:paraId="040C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9" w:type="dxa"/>
            <w:vAlign w:val="center"/>
          </w:tcPr>
          <w:p w14:paraId="082D270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方正仿宋_GBK" w:cs="宋体"/>
                <w:color w:val="0D0D0D"/>
                <w:kern w:val="0"/>
                <w:sz w:val="24"/>
                <w:szCs w:val="24"/>
                <w:lang w:bidi="ar"/>
              </w:rPr>
            </w:pPr>
          </w:p>
        </w:tc>
        <w:tc>
          <w:tcPr>
            <w:tcW w:w="872" w:type="dxa"/>
            <w:vAlign w:val="center"/>
          </w:tcPr>
          <w:p w14:paraId="473F1B7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方正仿宋_GBK" w:cs="宋体"/>
                <w:color w:val="0D0D0D"/>
                <w:kern w:val="0"/>
                <w:sz w:val="24"/>
                <w:szCs w:val="24"/>
                <w:lang w:bidi="ar"/>
              </w:rPr>
            </w:pPr>
          </w:p>
        </w:tc>
        <w:tc>
          <w:tcPr>
            <w:tcW w:w="1588" w:type="dxa"/>
            <w:vAlign w:val="center"/>
          </w:tcPr>
          <w:p w14:paraId="5B0EBCD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方正仿宋_GBK" w:cs="宋体"/>
                <w:color w:val="0D0D0D"/>
                <w:kern w:val="0"/>
                <w:sz w:val="24"/>
                <w:szCs w:val="24"/>
                <w:lang w:bidi="ar"/>
              </w:rPr>
            </w:pPr>
          </w:p>
        </w:tc>
        <w:tc>
          <w:tcPr>
            <w:tcW w:w="1406" w:type="dxa"/>
            <w:vAlign w:val="center"/>
          </w:tcPr>
          <w:p w14:paraId="5F6E640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方正仿宋_GBK" w:cs="宋体"/>
                <w:color w:val="0D0D0D"/>
                <w:kern w:val="0"/>
                <w:sz w:val="24"/>
                <w:szCs w:val="24"/>
                <w:lang w:bidi="ar"/>
              </w:rPr>
            </w:pPr>
          </w:p>
        </w:tc>
        <w:tc>
          <w:tcPr>
            <w:tcW w:w="1897" w:type="dxa"/>
            <w:vAlign w:val="center"/>
          </w:tcPr>
          <w:p w14:paraId="29016DE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方正仿宋_GBK" w:cs="宋体"/>
                <w:color w:val="0D0D0D"/>
                <w:kern w:val="0"/>
                <w:sz w:val="24"/>
                <w:szCs w:val="24"/>
                <w:lang w:bidi="ar"/>
              </w:rPr>
            </w:pPr>
          </w:p>
        </w:tc>
        <w:tc>
          <w:tcPr>
            <w:tcW w:w="1380" w:type="dxa"/>
            <w:vAlign w:val="center"/>
          </w:tcPr>
          <w:p w14:paraId="36E1808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方正仿宋_GBK" w:cs="宋体"/>
                <w:color w:val="0D0D0D"/>
                <w:kern w:val="0"/>
                <w:sz w:val="24"/>
                <w:szCs w:val="24"/>
                <w:lang w:bidi="ar"/>
              </w:rPr>
            </w:pPr>
          </w:p>
        </w:tc>
      </w:tr>
    </w:tbl>
    <w:p w14:paraId="66F6AFAA">
      <w:pPr>
        <w:keepNext w:val="0"/>
        <w:keepLines w:val="0"/>
        <w:pageBreakBefore w:val="0"/>
        <w:widowControl/>
        <w:kinsoku/>
        <w:wordWrap/>
        <w:overflowPunct/>
        <w:topLinePunct w:val="0"/>
        <w:autoSpaceDE/>
        <w:autoSpaceDN/>
        <w:bidi w:val="0"/>
        <w:adjustRightInd/>
        <w:snapToGrid/>
        <w:spacing w:before="156" w:beforeLines="50" w:line="360" w:lineRule="auto"/>
        <w:jc w:val="left"/>
        <w:textAlignment w:val="auto"/>
        <w:rPr>
          <w:rFonts w:hint="eastAsia" w:ascii="Times New Roman" w:hAnsi="Times New Roman" w:eastAsia="方正仿宋_GBK" w:cs="微软雅黑"/>
          <w:b/>
          <w:bCs/>
          <w:color w:val="0D0D0D"/>
          <w:kern w:val="0"/>
          <w:sz w:val="24"/>
          <w:szCs w:val="24"/>
          <w:lang w:bidi="ar"/>
        </w:rPr>
      </w:pPr>
      <w:r>
        <w:rPr>
          <w:rFonts w:hint="eastAsia" w:ascii="Times New Roman" w:hAnsi="Times New Roman" w:eastAsia="方正仿宋_GBK" w:cs="微软雅黑"/>
          <w:b/>
          <w:bCs/>
          <w:color w:val="0D0D0D"/>
          <w:kern w:val="0"/>
          <w:sz w:val="24"/>
          <w:szCs w:val="24"/>
          <w:lang w:bidi="ar"/>
        </w:rPr>
        <w:t>7.代表性论文目录</w:t>
      </w:r>
    </w:p>
    <w:tbl>
      <w:tblPr>
        <w:tblStyle w:val="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342"/>
        <w:gridCol w:w="1587"/>
        <w:gridCol w:w="1950"/>
        <w:gridCol w:w="990"/>
        <w:gridCol w:w="603"/>
        <w:gridCol w:w="480"/>
        <w:gridCol w:w="485"/>
      </w:tblGrid>
      <w:tr w14:paraId="4DAA0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60" w:type="dxa"/>
            <w:vAlign w:val="center"/>
          </w:tcPr>
          <w:p w14:paraId="20BE0911">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序号</w:t>
            </w:r>
          </w:p>
        </w:tc>
        <w:tc>
          <w:tcPr>
            <w:tcW w:w="2342" w:type="dxa"/>
            <w:vAlign w:val="center"/>
          </w:tcPr>
          <w:p w14:paraId="356E91C4">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论文名称</w:t>
            </w:r>
          </w:p>
        </w:tc>
        <w:tc>
          <w:tcPr>
            <w:tcW w:w="1587" w:type="dxa"/>
            <w:vAlign w:val="center"/>
          </w:tcPr>
          <w:p w14:paraId="6DDAD5B5">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刊名</w:t>
            </w:r>
          </w:p>
        </w:tc>
        <w:tc>
          <w:tcPr>
            <w:tcW w:w="1950" w:type="dxa"/>
            <w:vAlign w:val="center"/>
          </w:tcPr>
          <w:p w14:paraId="7F4561DC">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年,卷(期)及页码</w:t>
            </w:r>
          </w:p>
        </w:tc>
        <w:tc>
          <w:tcPr>
            <w:tcW w:w="990" w:type="dxa"/>
            <w:vAlign w:val="center"/>
          </w:tcPr>
          <w:p w14:paraId="23C81E59">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通讯作者（含共同）</w:t>
            </w:r>
          </w:p>
          <w:p w14:paraId="4F4105B0">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（国内作者须填报中文姓名）</w:t>
            </w:r>
          </w:p>
        </w:tc>
        <w:tc>
          <w:tcPr>
            <w:tcW w:w="603" w:type="dxa"/>
            <w:vAlign w:val="center"/>
          </w:tcPr>
          <w:p w14:paraId="0C84041D">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SCI他引次数</w:t>
            </w:r>
          </w:p>
        </w:tc>
        <w:tc>
          <w:tcPr>
            <w:tcW w:w="480" w:type="dxa"/>
            <w:vAlign w:val="center"/>
          </w:tcPr>
          <w:p w14:paraId="3F9E717A">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他引总次数</w:t>
            </w:r>
          </w:p>
        </w:tc>
        <w:tc>
          <w:tcPr>
            <w:tcW w:w="485" w:type="dxa"/>
            <w:vAlign w:val="center"/>
          </w:tcPr>
          <w:p w14:paraId="3C741DDA">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通讯作者单位是否含国外单位</w:t>
            </w:r>
          </w:p>
        </w:tc>
      </w:tr>
      <w:tr w14:paraId="6111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60" w:type="dxa"/>
            <w:vAlign w:val="center"/>
          </w:tcPr>
          <w:p w14:paraId="0EEC4C53">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p>
        </w:tc>
        <w:tc>
          <w:tcPr>
            <w:tcW w:w="2342" w:type="dxa"/>
            <w:vAlign w:val="center"/>
          </w:tcPr>
          <w:p w14:paraId="1A38D091">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方正仿宋_GBK" w:cs="Times New Roman"/>
                <w:kern w:val="0"/>
                <w:sz w:val="24"/>
                <w:szCs w:val="24"/>
              </w:rPr>
            </w:pPr>
            <w:r>
              <w:rPr>
                <w:rStyle w:val="9"/>
                <w:rFonts w:ascii="Times New Roman" w:hAnsi="Times New Roman" w:eastAsia="方正仿宋_GBK" w:cs="Times New Roman"/>
                <w:sz w:val="24"/>
                <w:szCs w:val="24"/>
              </w:rPr>
              <w:t>Association between Sex Hormone and Blood Uric Acid in Male Patients with Type 2 Diabetes</w:t>
            </w:r>
          </w:p>
        </w:tc>
        <w:tc>
          <w:tcPr>
            <w:tcW w:w="1587" w:type="dxa"/>
            <w:vAlign w:val="center"/>
          </w:tcPr>
          <w:p w14:paraId="10A5F7F0">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方正仿宋_GBK" w:cs="Times New Roman"/>
                <w:kern w:val="0"/>
                <w:sz w:val="24"/>
                <w:szCs w:val="24"/>
              </w:rPr>
            </w:pPr>
            <w:r>
              <w:rPr>
                <w:rStyle w:val="9"/>
                <w:rFonts w:ascii="Times New Roman" w:hAnsi="Times New Roman" w:eastAsia="方正仿宋_GBK" w:cs="Times New Roman"/>
                <w:sz w:val="24"/>
                <w:szCs w:val="24"/>
              </w:rPr>
              <w:t>Int J Endocrinol</w:t>
            </w:r>
          </w:p>
        </w:tc>
        <w:tc>
          <w:tcPr>
            <w:tcW w:w="1950" w:type="dxa"/>
            <w:vAlign w:val="center"/>
          </w:tcPr>
          <w:p w14:paraId="4A255A93">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方正仿宋_GBK" w:cs="Times New Roman"/>
                <w:kern w:val="0"/>
                <w:sz w:val="24"/>
                <w:szCs w:val="24"/>
              </w:rPr>
            </w:pPr>
            <w:r>
              <w:rPr>
                <w:rStyle w:val="9"/>
                <w:rFonts w:ascii="Times New Roman" w:hAnsi="Times New Roman" w:eastAsia="方正仿宋_GBK" w:cs="Times New Roman"/>
                <w:sz w:val="24"/>
                <w:szCs w:val="24"/>
              </w:rPr>
              <w:t>2017,2017:4375253</w:t>
            </w:r>
          </w:p>
        </w:tc>
        <w:tc>
          <w:tcPr>
            <w:tcW w:w="990" w:type="dxa"/>
            <w:vAlign w:val="center"/>
          </w:tcPr>
          <w:p w14:paraId="16108F93">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刘超</w:t>
            </w:r>
          </w:p>
        </w:tc>
        <w:tc>
          <w:tcPr>
            <w:tcW w:w="603" w:type="dxa"/>
            <w:vAlign w:val="center"/>
          </w:tcPr>
          <w:p w14:paraId="1460A989">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27</w:t>
            </w:r>
          </w:p>
        </w:tc>
        <w:tc>
          <w:tcPr>
            <w:tcW w:w="480" w:type="dxa"/>
            <w:vAlign w:val="center"/>
          </w:tcPr>
          <w:p w14:paraId="5B54A9E9">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27</w:t>
            </w:r>
          </w:p>
        </w:tc>
        <w:tc>
          <w:tcPr>
            <w:tcW w:w="485" w:type="dxa"/>
            <w:vAlign w:val="center"/>
          </w:tcPr>
          <w:p w14:paraId="5A0731E0">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否</w:t>
            </w:r>
          </w:p>
        </w:tc>
      </w:tr>
      <w:tr w14:paraId="6BD9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60" w:type="dxa"/>
            <w:vAlign w:val="center"/>
          </w:tcPr>
          <w:p w14:paraId="6D66FEFC">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p>
        </w:tc>
        <w:tc>
          <w:tcPr>
            <w:tcW w:w="2342" w:type="dxa"/>
            <w:vAlign w:val="center"/>
          </w:tcPr>
          <w:p w14:paraId="235101BC">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Assessment of liver fibrosis with acoustic radiation force impulse in patients with chronic hepatitis C</w:t>
            </w:r>
          </w:p>
        </w:tc>
        <w:tc>
          <w:tcPr>
            <w:tcW w:w="1587" w:type="dxa"/>
            <w:vAlign w:val="center"/>
          </w:tcPr>
          <w:p w14:paraId="75BC4A42">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Eur J Gastroenterol Hepatol</w:t>
            </w:r>
          </w:p>
        </w:tc>
        <w:tc>
          <w:tcPr>
            <w:tcW w:w="1950" w:type="dxa"/>
            <w:vAlign w:val="center"/>
          </w:tcPr>
          <w:p w14:paraId="5379B252">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2017,29(10):1190</w:t>
            </w:r>
          </w:p>
        </w:tc>
        <w:tc>
          <w:tcPr>
            <w:tcW w:w="990" w:type="dxa"/>
            <w:vAlign w:val="center"/>
          </w:tcPr>
          <w:p w14:paraId="7EBAE6CD">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刘超</w:t>
            </w:r>
          </w:p>
        </w:tc>
        <w:tc>
          <w:tcPr>
            <w:tcW w:w="603" w:type="dxa"/>
            <w:vAlign w:val="center"/>
          </w:tcPr>
          <w:p w14:paraId="63353FB4">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w:t>
            </w:r>
          </w:p>
        </w:tc>
        <w:tc>
          <w:tcPr>
            <w:tcW w:w="480" w:type="dxa"/>
            <w:vAlign w:val="center"/>
          </w:tcPr>
          <w:p w14:paraId="0CD9D8B3">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w:t>
            </w:r>
          </w:p>
        </w:tc>
        <w:tc>
          <w:tcPr>
            <w:tcW w:w="485" w:type="dxa"/>
            <w:vAlign w:val="center"/>
          </w:tcPr>
          <w:p w14:paraId="1C5B0B9E">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否</w:t>
            </w:r>
          </w:p>
        </w:tc>
      </w:tr>
      <w:tr w14:paraId="7D41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60" w:type="dxa"/>
            <w:vAlign w:val="center"/>
          </w:tcPr>
          <w:p w14:paraId="108D0007">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3</w:t>
            </w:r>
          </w:p>
        </w:tc>
        <w:tc>
          <w:tcPr>
            <w:tcW w:w="2342" w:type="dxa"/>
            <w:vAlign w:val="center"/>
          </w:tcPr>
          <w:p w14:paraId="0C46CF9B">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Efficacy of Metformin for Benign Thyroid Nodules in Subjects with Insulin Resistance A systematic review and meta-analysis</w:t>
            </w:r>
          </w:p>
        </w:tc>
        <w:tc>
          <w:tcPr>
            <w:tcW w:w="1587" w:type="dxa"/>
            <w:vAlign w:val="center"/>
          </w:tcPr>
          <w:p w14:paraId="13973697">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Front Endocrinol</w:t>
            </w:r>
          </w:p>
        </w:tc>
        <w:tc>
          <w:tcPr>
            <w:tcW w:w="1950" w:type="dxa"/>
            <w:vAlign w:val="center"/>
          </w:tcPr>
          <w:p w14:paraId="2B160B0F">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2018, 9:494.​</w:t>
            </w:r>
          </w:p>
        </w:tc>
        <w:tc>
          <w:tcPr>
            <w:tcW w:w="990" w:type="dxa"/>
            <w:vAlign w:val="center"/>
          </w:tcPr>
          <w:p w14:paraId="07B30DE1">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刘超，范尧夫</w:t>
            </w:r>
          </w:p>
        </w:tc>
        <w:tc>
          <w:tcPr>
            <w:tcW w:w="603" w:type="dxa"/>
            <w:vAlign w:val="center"/>
          </w:tcPr>
          <w:p w14:paraId="7B281287">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13</w:t>
            </w:r>
          </w:p>
        </w:tc>
        <w:tc>
          <w:tcPr>
            <w:tcW w:w="480" w:type="dxa"/>
            <w:vAlign w:val="center"/>
          </w:tcPr>
          <w:p w14:paraId="4B5BC22C">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13</w:t>
            </w:r>
          </w:p>
        </w:tc>
        <w:tc>
          <w:tcPr>
            <w:tcW w:w="485" w:type="dxa"/>
            <w:vAlign w:val="center"/>
          </w:tcPr>
          <w:p w14:paraId="1A34F903">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否</w:t>
            </w:r>
          </w:p>
        </w:tc>
      </w:tr>
      <w:tr w14:paraId="70D6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460" w:type="dxa"/>
            <w:vAlign w:val="center"/>
          </w:tcPr>
          <w:p w14:paraId="5D52494C">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4</w:t>
            </w:r>
          </w:p>
        </w:tc>
        <w:tc>
          <w:tcPr>
            <w:tcW w:w="2342" w:type="dxa"/>
            <w:vAlign w:val="center"/>
          </w:tcPr>
          <w:p w14:paraId="38D2D27C">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Gegen Qinlian Decoction Ameliorates Hepatic Insulin Resistance by Silent Information Regulator1 (SIRT1)-Dependent Deacetylation of Forkhead Box O1 (FOXO1)</w:t>
            </w:r>
          </w:p>
        </w:tc>
        <w:tc>
          <w:tcPr>
            <w:tcW w:w="1587" w:type="dxa"/>
            <w:vAlign w:val="center"/>
          </w:tcPr>
          <w:p w14:paraId="0AE1ABC7">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Med Sci Monit</w:t>
            </w:r>
          </w:p>
        </w:tc>
        <w:tc>
          <w:tcPr>
            <w:tcW w:w="1950" w:type="dxa"/>
            <w:vAlign w:val="center"/>
          </w:tcPr>
          <w:p w14:paraId="0E87A4C6">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2019,25:8544-8553</w:t>
            </w:r>
          </w:p>
        </w:tc>
        <w:tc>
          <w:tcPr>
            <w:tcW w:w="990" w:type="dxa"/>
            <w:vAlign w:val="center"/>
          </w:tcPr>
          <w:p w14:paraId="04C8EB3E">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刘超，范尧夫</w:t>
            </w:r>
          </w:p>
        </w:tc>
        <w:tc>
          <w:tcPr>
            <w:tcW w:w="603" w:type="dxa"/>
            <w:vAlign w:val="center"/>
          </w:tcPr>
          <w:p w14:paraId="2AF55C8D">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19</w:t>
            </w:r>
          </w:p>
        </w:tc>
        <w:tc>
          <w:tcPr>
            <w:tcW w:w="480" w:type="dxa"/>
            <w:vAlign w:val="center"/>
          </w:tcPr>
          <w:p w14:paraId="21EC5B73">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19</w:t>
            </w:r>
          </w:p>
        </w:tc>
        <w:tc>
          <w:tcPr>
            <w:tcW w:w="485" w:type="dxa"/>
            <w:vAlign w:val="center"/>
          </w:tcPr>
          <w:p w14:paraId="037D1689">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否</w:t>
            </w:r>
          </w:p>
        </w:tc>
      </w:tr>
      <w:tr w14:paraId="45E39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460" w:type="dxa"/>
            <w:vAlign w:val="center"/>
          </w:tcPr>
          <w:p w14:paraId="634B2F7B">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5</w:t>
            </w:r>
          </w:p>
        </w:tc>
        <w:tc>
          <w:tcPr>
            <w:tcW w:w="2342" w:type="dxa"/>
            <w:vAlign w:val="center"/>
          </w:tcPr>
          <w:p w14:paraId="56697CA4">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Berberine Ameliorates Hepatic Insulin Resistance by Regulating microRNA-146b/SIRT1 Pathway</w:t>
            </w:r>
          </w:p>
        </w:tc>
        <w:tc>
          <w:tcPr>
            <w:tcW w:w="1587" w:type="dxa"/>
            <w:vAlign w:val="center"/>
          </w:tcPr>
          <w:p w14:paraId="27DF7C31">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Diabetes Metab Syndr Obes</w:t>
            </w:r>
          </w:p>
        </w:tc>
        <w:tc>
          <w:tcPr>
            <w:tcW w:w="1950" w:type="dxa"/>
            <w:vAlign w:val="center"/>
          </w:tcPr>
          <w:p w14:paraId="43AC2AC2">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2021,14:2525-2537</w:t>
            </w:r>
          </w:p>
        </w:tc>
        <w:tc>
          <w:tcPr>
            <w:tcW w:w="990" w:type="dxa"/>
            <w:vAlign w:val="center"/>
          </w:tcPr>
          <w:p w14:paraId="3EF12ED7">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刘超，范尧夫</w:t>
            </w:r>
          </w:p>
        </w:tc>
        <w:tc>
          <w:tcPr>
            <w:tcW w:w="603" w:type="dxa"/>
            <w:vAlign w:val="center"/>
          </w:tcPr>
          <w:p w14:paraId="459ECA31">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25</w:t>
            </w:r>
          </w:p>
        </w:tc>
        <w:tc>
          <w:tcPr>
            <w:tcW w:w="480" w:type="dxa"/>
            <w:vAlign w:val="center"/>
          </w:tcPr>
          <w:p w14:paraId="77BF9CB4">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25</w:t>
            </w:r>
          </w:p>
        </w:tc>
        <w:tc>
          <w:tcPr>
            <w:tcW w:w="485" w:type="dxa"/>
            <w:vAlign w:val="center"/>
          </w:tcPr>
          <w:p w14:paraId="0CEB9C9B">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否</w:t>
            </w:r>
          </w:p>
        </w:tc>
      </w:tr>
      <w:tr w14:paraId="15839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460" w:type="dxa"/>
            <w:vAlign w:val="center"/>
          </w:tcPr>
          <w:p w14:paraId="47840635">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6</w:t>
            </w:r>
          </w:p>
        </w:tc>
        <w:tc>
          <w:tcPr>
            <w:tcW w:w="2342" w:type="dxa"/>
            <w:vAlign w:val="center"/>
          </w:tcPr>
          <w:p w14:paraId="2EEF0921">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Traditional Chinese medicine Lingguizhugan decoction ameliorate HFD-induced hepatic-lipid deposition in mice by inhibiting STING-mediated inflammation in macrophages</w:t>
            </w:r>
          </w:p>
        </w:tc>
        <w:tc>
          <w:tcPr>
            <w:tcW w:w="1587" w:type="dxa"/>
            <w:vAlign w:val="center"/>
          </w:tcPr>
          <w:p w14:paraId="233E03B8">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Chin Med</w:t>
            </w:r>
          </w:p>
        </w:tc>
        <w:tc>
          <w:tcPr>
            <w:tcW w:w="1950" w:type="dxa"/>
            <w:vAlign w:val="center"/>
          </w:tcPr>
          <w:p w14:paraId="1D215D52">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2022,17(1):7</w:t>
            </w:r>
          </w:p>
        </w:tc>
        <w:tc>
          <w:tcPr>
            <w:tcW w:w="990" w:type="dxa"/>
            <w:vAlign w:val="center"/>
          </w:tcPr>
          <w:p w14:paraId="2405E477">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刘超</w:t>
            </w:r>
          </w:p>
        </w:tc>
        <w:tc>
          <w:tcPr>
            <w:tcW w:w="603" w:type="dxa"/>
            <w:vAlign w:val="center"/>
          </w:tcPr>
          <w:p w14:paraId="111A5C43">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39</w:t>
            </w:r>
          </w:p>
        </w:tc>
        <w:tc>
          <w:tcPr>
            <w:tcW w:w="480" w:type="dxa"/>
            <w:vAlign w:val="center"/>
          </w:tcPr>
          <w:p w14:paraId="3B521E34">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39</w:t>
            </w:r>
          </w:p>
        </w:tc>
        <w:tc>
          <w:tcPr>
            <w:tcW w:w="485" w:type="dxa"/>
            <w:vAlign w:val="center"/>
          </w:tcPr>
          <w:p w14:paraId="585D7CA4">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否</w:t>
            </w:r>
          </w:p>
        </w:tc>
      </w:tr>
      <w:tr w14:paraId="2D08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60" w:type="dxa"/>
            <w:vAlign w:val="center"/>
          </w:tcPr>
          <w:p w14:paraId="7381C540">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7</w:t>
            </w:r>
          </w:p>
        </w:tc>
        <w:tc>
          <w:tcPr>
            <w:tcW w:w="2342" w:type="dxa"/>
            <w:vAlign w:val="center"/>
          </w:tcPr>
          <w:p w14:paraId="54792322">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葛根芩连汤对新发2型糖尿病胰岛素抵抗的影响研究</w:t>
            </w:r>
          </w:p>
        </w:tc>
        <w:tc>
          <w:tcPr>
            <w:tcW w:w="1587" w:type="dxa"/>
            <w:vAlign w:val="center"/>
          </w:tcPr>
          <w:p w14:paraId="4645A4FF">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现代中西医结合杂志</w:t>
            </w:r>
          </w:p>
        </w:tc>
        <w:tc>
          <w:tcPr>
            <w:tcW w:w="1950" w:type="dxa"/>
            <w:vAlign w:val="center"/>
          </w:tcPr>
          <w:p w14:paraId="78D795B6">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2017,26(02):115-117+121</w:t>
            </w:r>
          </w:p>
        </w:tc>
        <w:tc>
          <w:tcPr>
            <w:tcW w:w="990" w:type="dxa"/>
            <w:vAlign w:val="center"/>
          </w:tcPr>
          <w:p w14:paraId="01976779">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刘超</w:t>
            </w:r>
          </w:p>
        </w:tc>
        <w:tc>
          <w:tcPr>
            <w:tcW w:w="603" w:type="dxa"/>
            <w:vAlign w:val="center"/>
          </w:tcPr>
          <w:p w14:paraId="28694647">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w:t>
            </w:r>
          </w:p>
        </w:tc>
        <w:tc>
          <w:tcPr>
            <w:tcW w:w="480" w:type="dxa"/>
            <w:vAlign w:val="center"/>
          </w:tcPr>
          <w:p w14:paraId="69B9E9E8">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81</w:t>
            </w:r>
          </w:p>
        </w:tc>
        <w:tc>
          <w:tcPr>
            <w:tcW w:w="485" w:type="dxa"/>
            <w:vAlign w:val="center"/>
          </w:tcPr>
          <w:p w14:paraId="1C4F6600">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否</w:t>
            </w:r>
          </w:p>
        </w:tc>
      </w:tr>
      <w:tr w14:paraId="565C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60" w:type="dxa"/>
            <w:vAlign w:val="center"/>
          </w:tcPr>
          <w:p w14:paraId="48CA1F41">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8</w:t>
            </w:r>
          </w:p>
        </w:tc>
        <w:tc>
          <w:tcPr>
            <w:tcW w:w="2342" w:type="dxa"/>
            <w:vAlign w:val="center"/>
          </w:tcPr>
          <w:p w14:paraId="0D1DCE8B">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葛根芩连汤对高脂诱导肝脏胰岛素抵抗小鼠SIRT1/FoxO1信号通路的影响</w:t>
            </w:r>
          </w:p>
        </w:tc>
        <w:tc>
          <w:tcPr>
            <w:tcW w:w="1587" w:type="dxa"/>
            <w:vAlign w:val="center"/>
          </w:tcPr>
          <w:p w14:paraId="4B895A60">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南京中医药大学学报</w:t>
            </w:r>
          </w:p>
        </w:tc>
        <w:tc>
          <w:tcPr>
            <w:tcW w:w="1950" w:type="dxa"/>
            <w:vAlign w:val="center"/>
          </w:tcPr>
          <w:p w14:paraId="6F5CF155">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2018,34(06):578-582</w:t>
            </w:r>
          </w:p>
        </w:tc>
        <w:tc>
          <w:tcPr>
            <w:tcW w:w="990" w:type="dxa"/>
            <w:vAlign w:val="center"/>
          </w:tcPr>
          <w:p w14:paraId="5BA34FA0">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范尧夫，刘超</w:t>
            </w:r>
          </w:p>
        </w:tc>
        <w:tc>
          <w:tcPr>
            <w:tcW w:w="603" w:type="dxa"/>
            <w:vAlign w:val="center"/>
          </w:tcPr>
          <w:p w14:paraId="23328FCF">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w:t>
            </w:r>
          </w:p>
        </w:tc>
        <w:tc>
          <w:tcPr>
            <w:tcW w:w="480" w:type="dxa"/>
            <w:vAlign w:val="center"/>
          </w:tcPr>
          <w:p w14:paraId="65C3B424">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21</w:t>
            </w:r>
          </w:p>
        </w:tc>
        <w:tc>
          <w:tcPr>
            <w:tcW w:w="485" w:type="dxa"/>
            <w:vAlign w:val="center"/>
          </w:tcPr>
          <w:p w14:paraId="1FE2AEE8">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否</w:t>
            </w:r>
          </w:p>
        </w:tc>
      </w:tr>
      <w:tr w14:paraId="4D29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60" w:type="dxa"/>
            <w:vAlign w:val="center"/>
          </w:tcPr>
          <w:p w14:paraId="416524E4">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9</w:t>
            </w:r>
          </w:p>
        </w:tc>
        <w:tc>
          <w:tcPr>
            <w:tcW w:w="2342" w:type="dxa"/>
            <w:vAlign w:val="center"/>
          </w:tcPr>
          <w:p w14:paraId="604522A2">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葛根芩连汤治疗糖尿病的研究进展</w:t>
            </w:r>
          </w:p>
        </w:tc>
        <w:tc>
          <w:tcPr>
            <w:tcW w:w="1587" w:type="dxa"/>
            <w:vAlign w:val="center"/>
          </w:tcPr>
          <w:p w14:paraId="574E7897">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临床医药实践</w:t>
            </w:r>
          </w:p>
        </w:tc>
        <w:tc>
          <w:tcPr>
            <w:tcW w:w="1950" w:type="dxa"/>
            <w:vAlign w:val="center"/>
          </w:tcPr>
          <w:p w14:paraId="78752D97">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2019,28(12):934-937</w:t>
            </w:r>
          </w:p>
        </w:tc>
        <w:tc>
          <w:tcPr>
            <w:tcW w:w="990" w:type="dxa"/>
            <w:vAlign w:val="center"/>
          </w:tcPr>
          <w:p w14:paraId="4262F9E8">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刘超</w:t>
            </w:r>
          </w:p>
        </w:tc>
        <w:tc>
          <w:tcPr>
            <w:tcW w:w="603" w:type="dxa"/>
            <w:vAlign w:val="center"/>
          </w:tcPr>
          <w:p w14:paraId="6A1A2374">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w:t>
            </w:r>
          </w:p>
        </w:tc>
        <w:tc>
          <w:tcPr>
            <w:tcW w:w="480" w:type="dxa"/>
            <w:vAlign w:val="center"/>
          </w:tcPr>
          <w:p w14:paraId="07CF01BF">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22</w:t>
            </w:r>
          </w:p>
        </w:tc>
        <w:tc>
          <w:tcPr>
            <w:tcW w:w="485" w:type="dxa"/>
            <w:vAlign w:val="center"/>
          </w:tcPr>
          <w:p w14:paraId="2B829F61">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否</w:t>
            </w:r>
          </w:p>
        </w:tc>
      </w:tr>
      <w:tr w14:paraId="7843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60" w:type="dxa"/>
            <w:vAlign w:val="center"/>
          </w:tcPr>
          <w:p w14:paraId="3DA6CA73">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10</w:t>
            </w:r>
          </w:p>
        </w:tc>
        <w:tc>
          <w:tcPr>
            <w:tcW w:w="2342" w:type="dxa"/>
            <w:vAlign w:val="center"/>
          </w:tcPr>
          <w:p w14:paraId="42B1664F">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葛根芩连汤含药血清通过miR-146b/SIRT1信号通路改善HepG2细胞胰岛素抵抗的研究</w:t>
            </w:r>
          </w:p>
        </w:tc>
        <w:tc>
          <w:tcPr>
            <w:tcW w:w="1587" w:type="dxa"/>
            <w:vAlign w:val="center"/>
          </w:tcPr>
          <w:p w14:paraId="2AAEB7F2">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中药材</w:t>
            </w:r>
          </w:p>
        </w:tc>
        <w:tc>
          <w:tcPr>
            <w:tcW w:w="1950" w:type="dxa"/>
            <w:vAlign w:val="center"/>
          </w:tcPr>
          <w:p w14:paraId="0BD39130">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2019,42(03):630-635</w:t>
            </w:r>
          </w:p>
        </w:tc>
        <w:tc>
          <w:tcPr>
            <w:tcW w:w="990" w:type="dxa"/>
            <w:vAlign w:val="center"/>
          </w:tcPr>
          <w:p w14:paraId="4E75A2D9">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刘超</w:t>
            </w:r>
          </w:p>
        </w:tc>
        <w:tc>
          <w:tcPr>
            <w:tcW w:w="603" w:type="dxa"/>
            <w:vAlign w:val="center"/>
          </w:tcPr>
          <w:p w14:paraId="11F53275">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w:t>
            </w:r>
          </w:p>
        </w:tc>
        <w:tc>
          <w:tcPr>
            <w:tcW w:w="480" w:type="dxa"/>
            <w:vAlign w:val="center"/>
          </w:tcPr>
          <w:p w14:paraId="069D5AE5">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15</w:t>
            </w:r>
          </w:p>
        </w:tc>
        <w:tc>
          <w:tcPr>
            <w:tcW w:w="485" w:type="dxa"/>
            <w:vAlign w:val="center"/>
          </w:tcPr>
          <w:p w14:paraId="5DB4B2FF">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否</w:t>
            </w:r>
          </w:p>
        </w:tc>
      </w:tr>
    </w:tbl>
    <w:p w14:paraId="58AEF37E">
      <w:pPr>
        <w:keepNext w:val="0"/>
        <w:keepLines w:val="0"/>
        <w:pageBreakBefore w:val="0"/>
        <w:widowControl/>
        <w:kinsoku/>
        <w:wordWrap/>
        <w:overflowPunct/>
        <w:topLinePunct w:val="0"/>
        <w:autoSpaceDE/>
        <w:autoSpaceDN/>
        <w:bidi w:val="0"/>
        <w:adjustRightInd/>
        <w:snapToGrid/>
        <w:spacing w:before="156" w:beforeLines="50" w:line="360" w:lineRule="auto"/>
        <w:jc w:val="left"/>
        <w:textAlignment w:val="auto"/>
        <w:rPr>
          <w:rFonts w:hint="eastAsia" w:ascii="Times New Roman" w:hAnsi="Times New Roman" w:eastAsia="方正仿宋_GBK" w:cs="微软雅黑"/>
          <w:b/>
          <w:bCs/>
          <w:color w:val="0D0D0D"/>
          <w:kern w:val="0"/>
          <w:sz w:val="24"/>
          <w:szCs w:val="24"/>
          <w:lang w:bidi="ar"/>
        </w:rPr>
      </w:pPr>
      <w:r>
        <w:rPr>
          <w:rFonts w:hint="eastAsia" w:ascii="Times New Roman" w:hAnsi="Times New Roman" w:eastAsia="方正仿宋_GBK" w:cs="微软雅黑"/>
          <w:b/>
          <w:bCs/>
          <w:color w:val="0D0D0D"/>
          <w:kern w:val="0"/>
          <w:sz w:val="24"/>
          <w:szCs w:val="24"/>
          <w:lang w:bidi="ar"/>
        </w:rPr>
        <w:t>8.完成人情况，包括姓名、排名、职称、行政职务、工作单位</w:t>
      </w:r>
    </w:p>
    <w:tbl>
      <w:tblPr>
        <w:tblStyle w:val="5"/>
        <w:tblW w:w="8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122"/>
        <w:gridCol w:w="1956"/>
        <w:gridCol w:w="1639"/>
        <w:gridCol w:w="2647"/>
      </w:tblGrid>
      <w:tr w14:paraId="637C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34" w:type="dxa"/>
            <w:vAlign w:val="center"/>
          </w:tcPr>
          <w:p w14:paraId="4AC00B01">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hint="eastAsia" w:ascii="Times New Roman" w:hAnsi="Times New Roman" w:eastAsia="方正仿宋_GBK" w:cs="宋体"/>
                <w:b/>
                <w:bCs/>
                <w:color w:val="0D0D0D"/>
                <w:kern w:val="0"/>
                <w:sz w:val="24"/>
                <w:szCs w:val="24"/>
                <w:lang w:bidi="ar"/>
              </w:rPr>
            </w:pPr>
            <w:r>
              <w:rPr>
                <w:rFonts w:hint="eastAsia" w:ascii="Times New Roman" w:hAnsi="Times New Roman" w:eastAsia="方正仿宋_GBK" w:cs="宋体"/>
                <w:b/>
                <w:bCs/>
                <w:color w:val="0D0D0D"/>
                <w:kern w:val="0"/>
                <w:sz w:val="24"/>
                <w:szCs w:val="24"/>
                <w:lang w:bidi="ar"/>
              </w:rPr>
              <w:t>姓名</w:t>
            </w:r>
          </w:p>
        </w:tc>
        <w:tc>
          <w:tcPr>
            <w:tcW w:w="1122" w:type="dxa"/>
            <w:vAlign w:val="center"/>
          </w:tcPr>
          <w:p w14:paraId="44730439">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hint="eastAsia" w:ascii="Times New Roman" w:hAnsi="Times New Roman" w:eastAsia="方正仿宋_GBK" w:cs="宋体"/>
                <w:b/>
                <w:bCs/>
                <w:color w:val="0D0D0D"/>
                <w:kern w:val="0"/>
                <w:sz w:val="24"/>
                <w:szCs w:val="24"/>
                <w:lang w:bidi="ar"/>
              </w:rPr>
            </w:pPr>
            <w:r>
              <w:rPr>
                <w:rFonts w:hint="eastAsia" w:ascii="Times New Roman" w:hAnsi="Times New Roman" w:eastAsia="方正仿宋_GBK" w:cs="宋体"/>
                <w:b/>
                <w:bCs/>
                <w:color w:val="0D0D0D"/>
                <w:kern w:val="0"/>
                <w:sz w:val="24"/>
                <w:szCs w:val="24"/>
                <w:lang w:bidi="ar"/>
              </w:rPr>
              <w:t>排名</w:t>
            </w:r>
          </w:p>
        </w:tc>
        <w:tc>
          <w:tcPr>
            <w:tcW w:w="1956" w:type="dxa"/>
            <w:vAlign w:val="center"/>
          </w:tcPr>
          <w:p w14:paraId="0B75D6E7">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hint="eastAsia" w:ascii="Times New Roman" w:hAnsi="Times New Roman" w:eastAsia="方正仿宋_GBK" w:cs="宋体"/>
                <w:b/>
                <w:bCs/>
                <w:color w:val="0D0D0D"/>
                <w:kern w:val="0"/>
                <w:sz w:val="24"/>
                <w:szCs w:val="24"/>
                <w:lang w:bidi="ar"/>
              </w:rPr>
            </w:pPr>
            <w:r>
              <w:rPr>
                <w:rFonts w:hint="eastAsia" w:ascii="Times New Roman" w:hAnsi="Times New Roman" w:eastAsia="方正仿宋_GBK" w:cs="宋体"/>
                <w:b/>
                <w:bCs/>
                <w:color w:val="0D0D0D"/>
                <w:kern w:val="0"/>
                <w:sz w:val="24"/>
                <w:szCs w:val="24"/>
                <w:lang w:bidi="ar"/>
              </w:rPr>
              <w:t>职称</w:t>
            </w:r>
          </w:p>
        </w:tc>
        <w:tc>
          <w:tcPr>
            <w:tcW w:w="1639" w:type="dxa"/>
            <w:vAlign w:val="center"/>
          </w:tcPr>
          <w:p w14:paraId="42C20760">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hint="eastAsia" w:ascii="Times New Roman" w:hAnsi="Times New Roman" w:eastAsia="方正仿宋_GBK" w:cs="宋体"/>
                <w:b/>
                <w:bCs/>
                <w:color w:val="0D0D0D"/>
                <w:kern w:val="0"/>
                <w:sz w:val="24"/>
                <w:szCs w:val="24"/>
                <w:lang w:bidi="ar"/>
              </w:rPr>
            </w:pPr>
            <w:r>
              <w:rPr>
                <w:rFonts w:hint="eastAsia" w:ascii="Times New Roman" w:hAnsi="Times New Roman" w:eastAsia="方正仿宋_GBK" w:cs="宋体"/>
                <w:b/>
                <w:bCs/>
                <w:color w:val="0D0D0D"/>
                <w:kern w:val="0"/>
                <w:sz w:val="24"/>
                <w:szCs w:val="24"/>
                <w:lang w:bidi="ar"/>
              </w:rPr>
              <w:t>行政职务</w:t>
            </w:r>
          </w:p>
        </w:tc>
        <w:tc>
          <w:tcPr>
            <w:tcW w:w="2647" w:type="dxa"/>
            <w:vAlign w:val="center"/>
          </w:tcPr>
          <w:p w14:paraId="28A1D534">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hint="eastAsia" w:ascii="Times New Roman" w:hAnsi="Times New Roman" w:eastAsia="方正仿宋_GBK" w:cs="宋体"/>
                <w:b/>
                <w:bCs/>
                <w:color w:val="0D0D0D"/>
                <w:kern w:val="0"/>
                <w:sz w:val="24"/>
                <w:szCs w:val="24"/>
                <w:lang w:bidi="ar"/>
              </w:rPr>
            </w:pPr>
            <w:r>
              <w:rPr>
                <w:rFonts w:hint="eastAsia" w:ascii="Times New Roman" w:hAnsi="Times New Roman" w:eastAsia="方正仿宋_GBK" w:cs="宋体"/>
                <w:b/>
                <w:bCs/>
                <w:color w:val="0D0D0D"/>
                <w:kern w:val="0"/>
                <w:sz w:val="24"/>
                <w:szCs w:val="24"/>
                <w:lang w:bidi="ar"/>
              </w:rPr>
              <w:t>工作单位</w:t>
            </w:r>
          </w:p>
        </w:tc>
      </w:tr>
      <w:tr w14:paraId="0D5C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34" w:type="dxa"/>
            <w:vAlign w:val="center"/>
          </w:tcPr>
          <w:p w14:paraId="4B57EAE0">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hint="eastAsia" w:ascii="Times New Roman" w:hAnsi="Times New Roman" w:eastAsia="方正仿宋_GBK" w:cs="宋体"/>
                <w:color w:val="0D0D0D"/>
                <w:kern w:val="0"/>
                <w:sz w:val="24"/>
                <w:szCs w:val="24"/>
                <w:lang w:bidi="ar"/>
              </w:rPr>
            </w:pPr>
            <w:r>
              <w:rPr>
                <w:rFonts w:hint="eastAsia" w:ascii="Times New Roman" w:hAnsi="Times New Roman" w:eastAsia="方正仿宋_GBK" w:cs="宋体"/>
                <w:color w:val="0D0D0D"/>
                <w:kern w:val="0"/>
                <w:sz w:val="24"/>
                <w:szCs w:val="24"/>
                <w:lang w:bidi="ar"/>
              </w:rPr>
              <w:t>范尧夫</w:t>
            </w:r>
          </w:p>
        </w:tc>
        <w:tc>
          <w:tcPr>
            <w:tcW w:w="1122" w:type="dxa"/>
            <w:vAlign w:val="center"/>
          </w:tcPr>
          <w:p w14:paraId="06DA7EAD">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hint="eastAsia" w:ascii="Times New Roman" w:hAnsi="Times New Roman" w:eastAsia="方正仿宋_GBK" w:cs="宋体"/>
                <w:color w:val="0D0D0D"/>
                <w:kern w:val="0"/>
                <w:sz w:val="24"/>
                <w:szCs w:val="24"/>
                <w:lang w:bidi="ar"/>
              </w:rPr>
            </w:pPr>
            <w:r>
              <w:rPr>
                <w:rFonts w:hint="eastAsia" w:ascii="Times New Roman" w:hAnsi="Times New Roman" w:eastAsia="方正仿宋_GBK" w:cs="宋体"/>
                <w:color w:val="0D0D0D"/>
                <w:kern w:val="0"/>
                <w:sz w:val="24"/>
                <w:szCs w:val="24"/>
                <w:lang w:bidi="ar"/>
              </w:rPr>
              <w:t>第一</w:t>
            </w:r>
          </w:p>
        </w:tc>
        <w:tc>
          <w:tcPr>
            <w:tcW w:w="1956" w:type="dxa"/>
            <w:vAlign w:val="center"/>
          </w:tcPr>
          <w:p w14:paraId="073A6A86">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hint="eastAsia" w:ascii="Times New Roman" w:hAnsi="Times New Roman" w:eastAsia="方正仿宋_GBK" w:cs="宋体"/>
                <w:color w:val="0D0D0D"/>
                <w:kern w:val="0"/>
                <w:sz w:val="24"/>
                <w:szCs w:val="24"/>
                <w:lang w:bidi="ar"/>
              </w:rPr>
            </w:pPr>
            <w:r>
              <w:rPr>
                <w:rFonts w:hint="eastAsia" w:ascii="Times New Roman" w:hAnsi="Times New Roman" w:eastAsia="方正仿宋_GBK" w:cs="宋体"/>
                <w:color w:val="0D0D0D"/>
                <w:kern w:val="0"/>
                <w:sz w:val="24"/>
                <w:szCs w:val="24"/>
                <w:lang w:bidi="ar"/>
              </w:rPr>
              <w:t>副主任中医师</w:t>
            </w:r>
          </w:p>
        </w:tc>
        <w:tc>
          <w:tcPr>
            <w:tcW w:w="1639" w:type="dxa"/>
            <w:vAlign w:val="center"/>
          </w:tcPr>
          <w:p w14:paraId="67154894">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hint="eastAsia" w:ascii="Times New Roman" w:hAnsi="Times New Roman" w:eastAsia="方正仿宋_GBK" w:cs="宋体"/>
                <w:color w:val="0D0D0D"/>
                <w:kern w:val="0"/>
                <w:sz w:val="24"/>
                <w:szCs w:val="24"/>
                <w:lang w:bidi="ar"/>
              </w:rPr>
            </w:pPr>
            <w:r>
              <w:rPr>
                <w:rFonts w:hint="eastAsia" w:ascii="Times New Roman" w:hAnsi="Times New Roman" w:eastAsia="方正仿宋_GBK" w:cs="宋体"/>
                <w:color w:val="0D0D0D"/>
                <w:kern w:val="0"/>
                <w:sz w:val="24"/>
                <w:szCs w:val="24"/>
                <w:lang w:bidi="ar"/>
              </w:rPr>
              <w:t>无</w:t>
            </w:r>
          </w:p>
        </w:tc>
        <w:tc>
          <w:tcPr>
            <w:tcW w:w="2647" w:type="dxa"/>
            <w:vAlign w:val="center"/>
          </w:tcPr>
          <w:p w14:paraId="368E54EB">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hint="eastAsia" w:ascii="Times New Roman" w:hAnsi="Times New Roman" w:eastAsia="方正仿宋_GBK" w:cs="宋体"/>
                <w:color w:val="0D0D0D"/>
                <w:kern w:val="0"/>
                <w:sz w:val="24"/>
                <w:szCs w:val="24"/>
                <w:lang w:bidi="ar"/>
              </w:rPr>
            </w:pPr>
            <w:r>
              <w:rPr>
                <w:rFonts w:hint="eastAsia" w:ascii="Times New Roman" w:hAnsi="Times New Roman" w:eastAsia="方正仿宋_GBK" w:cs="宋体"/>
                <w:color w:val="0D0D0D"/>
                <w:kern w:val="0"/>
                <w:sz w:val="24"/>
                <w:szCs w:val="24"/>
                <w:lang w:bidi="ar"/>
              </w:rPr>
              <w:t>江苏省中西医结合医院</w:t>
            </w:r>
          </w:p>
        </w:tc>
      </w:tr>
      <w:tr w14:paraId="594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34" w:type="dxa"/>
            <w:vAlign w:val="center"/>
          </w:tcPr>
          <w:p w14:paraId="353C5A20">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hint="eastAsia" w:ascii="Times New Roman" w:hAnsi="Times New Roman" w:eastAsia="方正仿宋_GBK" w:cs="宋体"/>
                <w:color w:val="0D0D0D"/>
                <w:kern w:val="0"/>
                <w:sz w:val="24"/>
                <w:szCs w:val="24"/>
                <w:lang w:bidi="ar"/>
              </w:rPr>
            </w:pPr>
            <w:r>
              <w:rPr>
                <w:rFonts w:hint="eastAsia" w:ascii="Times New Roman" w:hAnsi="Times New Roman" w:eastAsia="方正仿宋_GBK" w:cs="宋体"/>
                <w:color w:val="0D0D0D"/>
                <w:kern w:val="0"/>
                <w:sz w:val="24"/>
                <w:szCs w:val="24"/>
                <w:lang w:bidi="ar"/>
              </w:rPr>
              <w:t>景海波</w:t>
            </w:r>
          </w:p>
        </w:tc>
        <w:tc>
          <w:tcPr>
            <w:tcW w:w="1122" w:type="dxa"/>
            <w:vAlign w:val="center"/>
          </w:tcPr>
          <w:p w14:paraId="675A469A">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hint="eastAsia" w:ascii="Times New Roman" w:hAnsi="Times New Roman" w:eastAsia="方正仿宋_GBK" w:cs="宋体"/>
                <w:color w:val="0D0D0D"/>
                <w:kern w:val="0"/>
                <w:sz w:val="24"/>
                <w:szCs w:val="24"/>
                <w:lang w:bidi="ar"/>
              </w:rPr>
            </w:pPr>
            <w:r>
              <w:rPr>
                <w:rFonts w:hint="eastAsia" w:ascii="Times New Roman" w:hAnsi="Times New Roman" w:eastAsia="方正仿宋_GBK" w:cs="宋体"/>
                <w:color w:val="0D0D0D"/>
                <w:kern w:val="0"/>
                <w:sz w:val="24"/>
                <w:szCs w:val="24"/>
                <w:lang w:bidi="ar"/>
              </w:rPr>
              <w:t>第二</w:t>
            </w:r>
          </w:p>
        </w:tc>
        <w:tc>
          <w:tcPr>
            <w:tcW w:w="1956" w:type="dxa"/>
            <w:vAlign w:val="center"/>
          </w:tcPr>
          <w:p w14:paraId="0D537F01">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hint="eastAsia" w:ascii="Times New Roman" w:hAnsi="Times New Roman" w:eastAsia="方正仿宋_GBK" w:cs="宋体"/>
                <w:color w:val="0D0D0D"/>
                <w:kern w:val="0"/>
                <w:sz w:val="24"/>
                <w:szCs w:val="24"/>
                <w:lang w:bidi="ar"/>
              </w:rPr>
            </w:pPr>
            <w:r>
              <w:rPr>
                <w:rFonts w:hint="eastAsia" w:ascii="Times New Roman" w:hAnsi="Times New Roman" w:eastAsia="方正仿宋_GBK" w:cs="宋体"/>
                <w:color w:val="0D0D0D"/>
                <w:kern w:val="0"/>
                <w:sz w:val="24"/>
                <w:szCs w:val="24"/>
                <w:lang w:bidi="ar"/>
              </w:rPr>
              <w:t>副主任中医师</w:t>
            </w:r>
          </w:p>
        </w:tc>
        <w:tc>
          <w:tcPr>
            <w:tcW w:w="1639" w:type="dxa"/>
            <w:vAlign w:val="center"/>
          </w:tcPr>
          <w:p w14:paraId="573C02E8">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hint="eastAsia" w:ascii="Times New Roman" w:hAnsi="Times New Roman" w:eastAsia="方正仿宋_GBK" w:cs="宋体"/>
                <w:color w:val="0D0D0D"/>
                <w:kern w:val="0"/>
                <w:sz w:val="24"/>
                <w:szCs w:val="24"/>
                <w:lang w:bidi="ar"/>
              </w:rPr>
            </w:pPr>
            <w:r>
              <w:rPr>
                <w:rFonts w:hint="eastAsia" w:ascii="Times New Roman" w:hAnsi="Times New Roman" w:eastAsia="方正仿宋_GBK" w:cs="宋体"/>
                <w:color w:val="0D0D0D"/>
                <w:kern w:val="0"/>
                <w:sz w:val="24"/>
                <w:szCs w:val="24"/>
                <w:lang w:bidi="ar"/>
              </w:rPr>
              <w:t>无</w:t>
            </w:r>
          </w:p>
        </w:tc>
        <w:tc>
          <w:tcPr>
            <w:tcW w:w="2647" w:type="dxa"/>
            <w:vAlign w:val="center"/>
          </w:tcPr>
          <w:p w14:paraId="34486B4E">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hint="eastAsia" w:ascii="Times New Roman" w:hAnsi="Times New Roman" w:eastAsia="方正仿宋_GBK" w:cs="宋体"/>
                <w:color w:val="0D0D0D"/>
                <w:kern w:val="0"/>
                <w:sz w:val="24"/>
                <w:szCs w:val="24"/>
                <w:lang w:bidi="ar"/>
              </w:rPr>
            </w:pPr>
            <w:r>
              <w:rPr>
                <w:rFonts w:hint="eastAsia" w:ascii="Times New Roman" w:hAnsi="Times New Roman" w:eastAsia="方正仿宋_GBK" w:cs="宋体"/>
                <w:color w:val="0D0D0D"/>
                <w:kern w:val="0"/>
                <w:sz w:val="24"/>
                <w:szCs w:val="24"/>
                <w:lang w:bidi="ar"/>
              </w:rPr>
              <w:t>江苏省中西医结合医院</w:t>
            </w:r>
          </w:p>
        </w:tc>
      </w:tr>
      <w:tr w14:paraId="0D3D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34" w:type="dxa"/>
            <w:vAlign w:val="center"/>
          </w:tcPr>
          <w:p w14:paraId="6C3B8439">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hint="eastAsia" w:ascii="Times New Roman" w:hAnsi="Times New Roman" w:eastAsia="方正仿宋_GBK" w:cs="宋体"/>
                <w:color w:val="0D0D0D"/>
                <w:kern w:val="0"/>
                <w:sz w:val="24"/>
                <w:szCs w:val="24"/>
                <w:lang w:bidi="ar"/>
              </w:rPr>
            </w:pPr>
            <w:r>
              <w:rPr>
                <w:rFonts w:hint="eastAsia" w:ascii="Times New Roman" w:hAnsi="Times New Roman" w:eastAsia="方正仿宋_GBK" w:cs="宋体"/>
                <w:color w:val="0D0D0D"/>
                <w:kern w:val="0"/>
                <w:sz w:val="24"/>
                <w:szCs w:val="24"/>
                <w:lang w:bidi="ar"/>
              </w:rPr>
              <w:t>刘超</w:t>
            </w:r>
          </w:p>
        </w:tc>
        <w:tc>
          <w:tcPr>
            <w:tcW w:w="1122" w:type="dxa"/>
            <w:vAlign w:val="center"/>
          </w:tcPr>
          <w:p w14:paraId="424C601D">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hint="eastAsia" w:ascii="Times New Roman" w:hAnsi="Times New Roman" w:eastAsia="方正仿宋_GBK" w:cs="宋体"/>
                <w:color w:val="0D0D0D"/>
                <w:kern w:val="0"/>
                <w:sz w:val="24"/>
                <w:szCs w:val="24"/>
                <w:lang w:bidi="ar"/>
              </w:rPr>
            </w:pPr>
            <w:r>
              <w:rPr>
                <w:rFonts w:hint="eastAsia" w:ascii="Times New Roman" w:hAnsi="Times New Roman" w:eastAsia="方正仿宋_GBK" w:cs="宋体"/>
                <w:color w:val="0D0D0D"/>
                <w:kern w:val="0"/>
                <w:sz w:val="24"/>
                <w:szCs w:val="24"/>
                <w:lang w:bidi="ar"/>
              </w:rPr>
              <w:t>第三</w:t>
            </w:r>
          </w:p>
        </w:tc>
        <w:tc>
          <w:tcPr>
            <w:tcW w:w="1956" w:type="dxa"/>
            <w:vAlign w:val="center"/>
          </w:tcPr>
          <w:p w14:paraId="07101779">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hint="eastAsia" w:ascii="Times New Roman" w:hAnsi="Times New Roman" w:eastAsia="方正仿宋_GBK" w:cs="宋体"/>
                <w:color w:val="0D0D0D"/>
                <w:kern w:val="0"/>
                <w:sz w:val="24"/>
                <w:szCs w:val="24"/>
                <w:lang w:bidi="ar"/>
              </w:rPr>
            </w:pPr>
            <w:r>
              <w:rPr>
                <w:rFonts w:hint="eastAsia" w:ascii="Times New Roman" w:hAnsi="Times New Roman" w:eastAsia="方正仿宋_GBK" w:cs="宋体"/>
                <w:color w:val="0D0D0D"/>
                <w:kern w:val="0"/>
                <w:sz w:val="24"/>
                <w:szCs w:val="24"/>
                <w:lang w:bidi="ar"/>
              </w:rPr>
              <w:t>主任医师</w:t>
            </w:r>
          </w:p>
        </w:tc>
        <w:tc>
          <w:tcPr>
            <w:tcW w:w="1639" w:type="dxa"/>
            <w:vAlign w:val="center"/>
          </w:tcPr>
          <w:p w14:paraId="0F6135C2">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hint="eastAsia" w:ascii="Times New Roman" w:hAnsi="Times New Roman" w:eastAsia="方正仿宋_GBK" w:cs="宋体"/>
                <w:color w:val="0D0D0D"/>
                <w:kern w:val="0"/>
                <w:sz w:val="24"/>
                <w:szCs w:val="24"/>
                <w:lang w:bidi="ar"/>
              </w:rPr>
            </w:pPr>
            <w:r>
              <w:rPr>
                <w:rFonts w:hint="eastAsia" w:ascii="Times New Roman" w:hAnsi="Times New Roman" w:eastAsia="方正仿宋_GBK" w:cs="宋体"/>
                <w:color w:val="0D0D0D"/>
                <w:kern w:val="0"/>
                <w:sz w:val="24"/>
                <w:szCs w:val="24"/>
                <w:lang w:bidi="ar"/>
              </w:rPr>
              <w:t>科主任</w:t>
            </w:r>
          </w:p>
        </w:tc>
        <w:tc>
          <w:tcPr>
            <w:tcW w:w="2647" w:type="dxa"/>
            <w:vAlign w:val="center"/>
          </w:tcPr>
          <w:p w14:paraId="1F57FAD1">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hint="eastAsia" w:ascii="Times New Roman" w:hAnsi="Times New Roman" w:eastAsia="方正仿宋_GBK" w:cs="宋体"/>
                <w:color w:val="0D0D0D"/>
                <w:kern w:val="0"/>
                <w:sz w:val="24"/>
                <w:szCs w:val="24"/>
                <w:lang w:bidi="ar"/>
              </w:rPr>
            </w:pPr>
            <w:r>
              <w:rPr>
                <w:rFonts w:hint="eastAsia" w:ascii="Times New Roman" w:hAnsi="Times New Roman" w:eastAsia="方正仿宋_GBK" w:cs="宋体"/>
                <w:color w:val="0D0D0D"/>
                <w:kern w:val="0"/>
                <w:sz w:val="24"/>
                <w:szCs w:val="24"/>
                <w:lang w:bidi="ar"/>
              </w:rPr>
              <w:t>江苏省中西医结合医院</w:t>
            </w:r>
          </w:p>
        </w:tc>
      </w:tr>
      <w:tr w14:paraId="2462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34" w:type="dxa"/>
            <w:vAlign w:val="center"/>
          </w:tcPr>
          <w:p w14:paraId="1A91242B">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hint="eastAsia" w:ascii="Times New Roman" w:hAnsi="Times New Roman" w:eastAsia="方正仿宋_GBK" w:cs="宋体"/>
                <w:color w:val="0D0D0D"/>
                <w:kern w:val="0"/>
                <w:sz w:val="24"/>
                <w:szCs w:val="24"/>
                <w:lang w:bidi="ar"/>
              </w:rPr>
            </w:pPr>
            <w:r>
              <w:rPr>
                <w:rFonts w:hint="eastAsia" w:ascii="Times New Roman" w:hAnsi="Times New Roman" w:eastAsia="方正仿宋_GBK" w:cs="宋体"/>
                <w:color w:val="0D0D0D"/>
                <w:kern w:val="0"/>
                <w:sz w:val="24"/>
                <w:szCs w:val="24"/>
                <w:lang w:bidi="ar"/>
              </w:rPr>
              <w:t>曹琳</w:t>
            </w:r>
          </w:p>
        </w:tc>
        <w:tc>
          <w:tcPr>
            <w:tcW w:w="1122" w:type="dxa"/>
            <w:vAlign w:val="center"/>
          </w:tcPr>
          <w:p w14:paraId="4D253D84">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hint="eastAsia" w:ascii="Times New Roman" w:hAnsi="Times New Roman" w:eastAsia="方正仿宋_GBK" w:cs="宋体"/>
                <w:color w:val="0D0D0D"/>
                <w:kern w:val="0"/>
                <w:sz w:val="24"/>
                <w:szCs w:val="24"/>
                <w:lang w:bidi="ar"/>
              </w:rPr>
            </w:pPr>
            <w:r>
              <w:rPr>
                <w:rFonts w:hint="eastAsia" w:ascii="Times New Roman" w:hAnsi="Times New Roman" w:eastAsia="方正仿宋_GBK" w:cs="宋体"/>
                <w:color w:val="0D0D0D"/>
                <w:kern w:val="0"/>
                <w:sz w:val="24"/>
                <w:szCs w:val="24"/>
                <w:lang w:bidi="ar"/>
              </w:rPr>
              <w:t>第四</w:t>
            </w:r>
          </w:p>
        </w:tc>
        <w:tc>
          <w:tcPr>
            <w:tcW w:w="1956" w:type="dxa"/>
            <w:vAlign w:val="center"/>
          </w:tcPr>
          <w:p w14:paraId="28B5DE20">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hint="eastAsia" w:ascii="Times New Roman" w:hAnsi="Times New Roman" w:eastAsia="方正仿宋_GBK" w:cs="宋体"/>
                <w:color w:val="0D0D0D"/>
                <w:kern w:val="0"/>
                <w:sz w:val="24"/>
                <w:szCs w:val="24"/>
                <w:lang w:bidi="ar"/>
              </w:rPr>
            </w:pPr>
            <w:r>
              <w:rPr>
                <w:rFonts w:hint="eastAsia" w:ascii="Times New Roman" w:hAnsi="Times New Roman" w:eastAsia="方正仿宋_GBK" w:cs="宋体"/>
                <w:color w:val="0D0D0D"/>
                <w:kern w:val="0"/>
                <w:sz w:val="24"/>
                <w:szCs w:val="24"/>
                <w:lang w:bidi="ar"/>
              </w:rPr>
              <w:t>副主任中医师</w:t>
            </w:r>
          </w:p>
        </w:tc>
        <w:tc>
          <w:tcPr>
            <w:tcW w:w="1639" w:type="dxa"/>
            <w:vAlign w:val="center"/>
          </w:tcPr>
          <w:p w14:paraId="64173E0D">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hint="eastAsia" w:ascii="Times New Roman" w:hAnsi="Times New Roman" w:eastAsia="方正仿宋_GBK" w:cs="宋体"/>
                <w:color w:val="0D0D0D"/>
                <w:kern w:val="0"/>
                <w:sz w:val="24"/>
                <w:szCs w:val="24"/>
                <w:lang w:bidi="ar"/>
              </w:rPr>
            </w:pPr>
            <w:r>
              <w:rPr>
                <w:rFonts w:hint="eastAsia" w:ascii="Times New Roman" w:hAnsi="Times New Roman" w:eastAsia="方正仿宋_GBK" w:cs="宋体"/>
                <w:color w:val="0D0D0D"/>
                <w:kern w:val="0"/>
                <w:sz w:val="24"/>
                <w:szCs w:val="24"/>
                <w:lang w:bidi="ar"/>
              </w:rPr>
              <w:t>无</w:t>
            </w:r>
          </w:p>
        </w:tc>
        <w:tc>
          <w:tcPr>
            <w:tcW w:w="2647" w:type="dxa"/>
            <w:vAlign w:val="center"/>
          </w:tcPr>
          <w:p w14:paraId="6AB45D0D">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hint="eastAsia" w:ascii="Times New Roman" w:hAnsi="Times New Roman" w:eastAsia="方正仿宋_GBK" w:cs="宋体"/>
                <w:color w:val="0D0D0D"/>
                <w:kern w:val="0"/>
                <w:sz w:val="24"/>
                <w:szCs w:val="24"/>
                <w:lang w:bidi="ar"/>
              </w:rPr>
            </w:pPr>
            <w:r>
              <w:rPr>
                <w:rFonts w:hint="eastAsia" w:ascii="Times New Roman" w:hAnsi="Times New Roman" w:eastAsia="方正仿宋_GBK" w:cs="宋体"/>
                <w:color w:val="0D0D0D"/>
                <w:kern w:val="0"/>
                <w:sz w:val="24"/>
                <w:szCs w:val="24"/>
                <w:lang w:bidi="ar"/>
              </w:rPr>
              <w:t>江苏省中西医结合医院</w:t>
            </w:r>
          </w:p>
        </w:tc>
      </w:tr>
      <w:tr w14:paraId="24C7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434" w:type="dxa"/>
            <w:vAlign w:val="center"/>
          </w:tcPr>
          <w:p w14:paraId="764F98A0">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hint="eastAsia" w:ascii="Times New Roman" w:hAnsi="Times New Roman" w:eastAsia="方正仿宋_GBK" w:cs="宋体"/>
                <w:color w:val="0D0D0D"/>
                <w:kern w:val="0"/>
                <w:sz w:val="24"/>
                <w:szCs w:val="24"/>
                <w:lang w:bidi="ar"/>
              </w:rPr>
            </w:pPr>
            <w:r>
              <w:rPr>
                <w:rFonts w:hint="eastAsia" w:ascii="Times New Roman" w:hAnsi="Times New Roman" w:eastAsia="方正仿宋_GBK" w:cs="宋体"/>
                <w:color w:val="0D0D0D"/>
                <w:kern w:val="0"/>
                <w:sz w:val="24"/>
                <w:szCs w:val="24"/>
                <w:lang w:bidi="ar"/>
              </w:rPr>
              <w:t>卢悟广</w:t>
            </w:r>
          </w:p>
        </w:tc>
        <w:tc>
          <w:tcPr>
            <w:tcW w:w="1122" w:type="dxa"/>
            <w:vAlign w:val="center"/>
          </w:tcPr>
          <w:p w14:paraId="669F34CC">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hint="eastAsia" w:ascii="Times New Roman" w:hAnsi="Times New Roman" w:eastAsia="方正仿宋_GBK" w:cs="宋体"/>
                <w:color w:val="0D0D0D"/>
                <w:kern w:val="0"/>
                <w:sz w:val="24"/>
                <w:szCs w:val="24"/>
                <w:lang w:bidi="ar"/>
              </w:rPr>
            </w:pPr>
            <w:r>
              <w:rPr>
                <w:rFonts w:hint="eastAsia" w:ascii="Times New Roman" w:hAnsi="Times New Roman" w:eastAsia="方正仿宋_GBK" w:cs="宋体"/>
                <w:color w:val="0D0D0D"/>
                <w:kern w:val="0"/>
                <w:sz w:val="24"/>
                <w:szCs w:val="24"/>
                <w:lang w:bidi="ar"/>
              </w:rPr>
              <w:t>第五</w:t>
            </w:r>
          </w:p>
        </w:tc>
        <w:tc>
          <w:tcPr>
            <w:tcW w:w="1956" w:type="dxa"/>
            <w:vAlign w:val="center"/>
          </w:tcPr>
          <w:p w14:paraId="04B96DEC">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hint="eastAsia" w:ascii="Times New Roman" w:hAnsi="Times New Roman" w:eastAsia="方正仿宋_GBK" w:cs="宋体"/>
                <w:color w:val="0D0D0D"/>
                <w:kern w:val="0"/>
                <w:sz w:val="24"/>
                <w:szCs w:val="24"/>
                <w:lang w:bidi="ar"/>
              </w:rPr>
            </w:pPr>
            <w:r>
              <w:rPr>
                <w:rFonts w:hint="eastAsia" w:ascii="Times New Roman" w:hAnsi="Times New Roman" w:eastAsia="方正仿宋_GBK" w:cs="宋体"/>
                <w:color w:val="0D0D0D"/>
                <w:kern w:val="0"/>
                <w:sz w:val="24"/>
                <w:szCs w:val="24"/>
                <w:lang w:bidi="ar"/>
              </w:rPr>
              <w:t>副研究员</w:t>
            </w:r>
          </w:p>
        </w:tc>
        <w:tc>
          <w:tcPr>
            <w:tcW w:w="1639" w:type="dxa"/>
            <w:vAlign w:val="center"/>
          </w:tcPr>
          <w:p w14:paraId="58BABB38">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hint="eastAsia" w:ascii="Times New Roman" w:hAnsi="Times New Roman" w:eastAsia="方正仿宋_GBK" w:cs="宋体"/>
                <w:color w:val="0D0D0D"/>
                <w:kern w:val="0"/>
                <w:sz w:val="24"/>
                <w:szCs w:val="24"/>
                <w:lang w:bidi="ar"/>
              </w:rPr>
            </w:pPr>
            <w:r>
              <w:rPr>
                <w:rFonts w:hint="eastAsia" w:ascii="Times New Roman" w:hAnsi="Times New Roman" w:eastAsia="方正仿宋_GBK" w:cs="宋体"/>
                <w:color w:val="0D0D0D"/>
                <w:kern w:val="0"/>
                <w:sz w:val="24"/>
                <w:szCs w:val="24"/>
                <w:lang w:bidi="ar"/>
              </w:rPr>
              <w:t>无</w:t>
            </w:r>
          </w:p>
        </w:tc>
        <w:tc>
          <w:tcPr>
            <w:tcW w:w="2647" w:type="dxa"/>
            <w:vAlign w:val="center"/>
          </w:tcPr>
          <w:p w14:paraId="0EAD2DEF">
            <w:pPr>
              <w:keepNext w:val="0"/>
              <w:keepLines w:val="0"/>
              <w:pageBreakBefore w:val="0"/>
              <w:widowControl/>
              <w:kinsoku/>
              <w:wordWrap/>
              <w:overflowPunct/>
              <w:topLinePunct w:val="0"/>
              <w:autoSpaceDE/>
              <w:autoSpaceDN/>
              <w:bidi w:val="0"/>
              <w:adjustRightInd/>
              <w:snapToGrid/>
              <w:spacing w:before="156" w:beforeLines="50" w:line="360" w:lineRule="auto"/>
              <w:jc w:val="center"/>
              <w:textAlignment w:val="auto"/>
              <w:rPr>
                <w:rFonts w:hint="eastAsia" w:ascii="Times New Roman" w:hAnsi="Times New Roman" w:eastAsia="方正仿宋_GBK" w:cs="宋体"/>
                <w:color w:val="0D0D0D"/>
                <w:kern w:val="0"/>
                <w:sz w:val="24"/>
                <w:szCs w:val="24"/>
                <w:lang w:bidi="ar"/>
              </w:rPr>
            </w:pPr>
            <w:r>
              <w:rPr>
                <w:rFonts w:hint="eastAsia" w:ascii="Times New Roman" w:hAnsi="Times New Roman" w:eastAsia="方正仿宋_GBK" w:cs="宋体"/>
                <w:color w:val="0D0D0D"/>
                <w:kern w:val="0"/>
                <w:sz w:val="24"/>
                <w:szCs w:val="24"/>
                <w:lang w:bidi="ar"/>
              </w:rPr>
              <w:t>江苏省中西医结合医院</w:t>
            </w:r>
          </w:p>
        </w:tc>
      </w:tr>
    </w:tbl>
    <w:p w14:paraId="25F9DCAF">
      <w:pPr>
        <w:keepNext w:val="0"/>
        <w:keepLines w:val="0"/>
        <w:pageBreakBefore w:val="0"/>
        <w:widowControl/>
        <w:kinsoku/>
        <w:wordWrap/>
        <w:overflowPunct/>
        <w:topLinePunct w:val="0"/>
        <w:autoSpaceDE/>
        <w:autoSpaceDN/>
        <w:bidi w:val="0"/>
        <w:adjustRightInd/>
        <w:snapToGrid/>
        <w:spacing w:before="156" w:beforeLines="50" w:line="360" w:lineRule="auto"/>
        <w:jc w:val="left"/>
        <w:textAlignment w:val="auto"/>
        <w:rPr>
          <w:rFonts w:hint="eastAsia" w:ascii="Times New Roman" w:hAnsi="Times New Roman" w:eastAsia="方正仿宋_GBK" w:cs="微软雅黑"/>
          <w:b/>
          <w:bCs/>
          <w:color w:val="0D0D0D"/>
          <w:kern w:val="0"/>
          <w:sz w:val="24"/>
          <w:szCs w:val="24"/>
          <w:lang w:bidi="ar"/>
        </w:rPr>
      </w:pPr>
      <w:r>
        <w:rPr>
          <w:rFonts w:hint="eastAsia" w:ascii="Times New Roman" w:hAnsi="Times New Roman" w:eastAsia="方正仿宋_GBK" w:cs="微软雅黑"/>
          <w:b/>
          <w:bCs/>
          <w:color w:val="0D0D0D"/>
          <w:kern w:val="0"/>
          <w:sz w:val="24"/>
          <w:szCs w:val="24"/>
          <w:lang w:bidi="ar"/>
        </w:rPr>
        <w:t>9.完成单位情况，包括单位名称、排名</w:t>
      </w:r>
    </w:p>
    <w:p w14:paraId="7D93F78B">
      <w:pPr>
        <w:keepNext w:val="0"/>
        <w:keepLines w:val="0"/>
        <w:pageBreakBefore w:val="0"/>
        <w:widowControl/>
        <w:kinsoku/>
        <w:wordWrap/>
        <w:overflowPunct/>
        <w:topLinePunct w:val="0"/>
        <w:autoSpaceDE/>
        <w:autoSpaceDN/>
        <w:bidi w:val="0"/>
        <w:adjustRightInd/>
        <w:snapToGrid/>
        <w:spacing w:before="156" w:beforeLines="50" w:line="360" w:lineRule="auto"/>
        <w:jc w:val="left"/>
        <w:textAlignment w:val="auto"/>
        <w:rPr>
          <w:rFonts w:hint="eastAsia" w:ascii="Times New Roman" w:hAnsi="Times New Roman" w:eastAsia="方正仿宋_GBK" w:cs="宋体"/>
          <w:color w:val="0D0D0D"/>
          <w:kern w:val="0"/>
          <w:sz w:val="24"/>
          <w:szCs w:val="24"/>
          <w:lang w:bidi="ar"/>
        </w:rPr>
      </w:pPr>
      <w:r>
        <w:rPr>
          <w:rFonts w:hint="eastAsia" w:ascii="Times New Roman" w:hAnsi="Times New Roman" w:eastAsia="方正仿宋_GBK" w:cs="宋体"/>
          <w:color w:val="0D0D0D"/>
          <w:kern w:val="0"/>
          <w:sz w:val="24"/>
          <w:szCs w:val="24"/>
          <w:lang w:bidi="ar"/>
        </w:rPr>
        <w:t>主要完成单位：江苏省中西医结合医院，排名第一</w:t>
      </w:r>
    </w:p>
    <w:p w14:paraId="308C84C3">
      <w:pPr>
        <w:keepNext w:val="0"/>
        <w:keepLines w:val="0"/>
        <w:pageBreakBefore w:val="0"/>
        <w:widowControl/>
        <w:kinsoku/>
        <w:wordWrap/>
        <w:overflowPunct/>
        <w:topLinePunct w:val="0"/>
        <w:autoSpaceDE/>
        <w:autoSpaceDN/>
        <w:bidi w:val="0"/>
        <w:adjustRightInd/>
        <w:snapToGrid/>
        <w:spacing w:before="156" w:beforeLines="50" w:line="360" w:lineRule="auto"/>
        <w:jc w:val="left"/>
        <w:textAlignment w:val="auto"/>
        <w:rPr>
          <w:rFonts w:hint="eastAsia" w:ascii="Times New Roman" w:hAnsi="Times New Roman" w:eastAsia="方正仿宋_GBK" w:cs="宋体"/>
          <w:color w:val="0D0D0D"/>
          <w:kern w:val="0"/>
          <w:sz w:val="24"/>
          <w:szCs w:val="24"/>
          <w:lang w:bidi="ar"/>
        </w:rPr>
      </w:pPr>
    </w:p>
    <w:p w14:paraId="19CDEAA9">
      <w:pPr>
        <w:keepNext w:val="0"/>
        <w:keepLines w:val="0"/>
        <w:pageBreakBefore w:val="0"/>
        <w:widowControl/>
        <w:kinsoku/>
        <w:wordWrap/>
        <w:overflowPunct/>
        <w:topLinePunct w:val="0"/>
        <w:autoSpaceDE/>
        <w:autoSpaceDN/>
        <w:bidi w:val="0"/>
        <w:adjustRightInd/>
        <w:snapToGrid/>
        <w:spacing w:before="156" w:beforeLines="50" w:line="360" w:lineRule="auto"/>
        <w:jc w:val="left"/>
        <w:textAlignment w:val="auto"/>
        <w:rPr>
          <w:rFonts w:hint="eastAsia" w:ascii="Times New Roman" w:hAnsi="Times New Roman" w:eastAsia="方正仿宋_GBK" w:cs="宋体"/>
          <w:color w:val="0D0D0D"/>
          <w:kern w:val="0"/>
          <w:sz w:val="24"/>
          <w:szCs w:val="24"/>
          <w:lang w:bidi="ar"/>
        </w:rPr>
      </w:pPr>
    </w:p>
    <w:p w14:paraId="0BB00341">
      <w:pPr>
        <w:keepNext w:val="0"/>
        <w:keepLines w:val="0"/>
        <w:pageBreakBefore w:val="0"/>
        <w:widowControl/>
        <w:kinsoku/>
        <w:wordWrap/>
        <w:overflowPunct/>
        <w:topLinePunct w:val="0"/>
        <w:autoSpaceDE/>
        <w:autoSpaceDN/>
        <w:bidi w:val="0"/>
        <w:adjustRightInd/>
        <w:snapToGrid/>
        <w:spacing w:before="156" w:beforeLines="50" w:line="360" w:lineRule="auto"/>
        <w:jc w:val="left"/>
        <w:textAlignment w:val="auto"/>
        <w:rPr>
          <w:rFonts w:hint="eastAsia" w:ascii="Times New Roman" w:hAnsi="Times New Roman" w:eastAsia="方正仿宋_GBK" w:cs="宋体"/>
          <w:color w:val="0D0D0D"/>
          <w:kern w:val="0"/>
          <w:sz w:val="24"/>
          <w:szCs w:val="24"/>
          <w:lang w:bidi="ar"/>
        </w:rPr>
      </w:pPr>
    </w:p>
    <w:p w14:paraId="7A798E61">
      <w:pPr>
        <w:keepNext w:val="0"/>
        <w:keepLines w:val="0"/>
        <w:pageBreakBefore w:val="0"/>
        <w:widowControl/>
        <w:kinsoku/>
        <w:wordWrap/>
        <w:overflowPunct/>
        <w:topLinePunct w:val="0"/>
        <w:autoSpaceDE/>
        <w:autoSpaceDN/>
        <w:bidi w:val="0"/>
        <w:adjustRightInd/>
        <w:snapToGrid/>
        <w:spacing w:before="156" w:beforeLines="50" w:line="360" w:lineRule="auto"/>
        <w:jc w:val="left"/>
        <w:textAlignment w:val="auto"/>
        <w:rPr>
          <w:rFonts w:hint="eastAsia" w:ascii="Times New Roman" w:hAnsi="Times New Roman" w:eastAsia="方正仿宋_GBK" w:cs="宋体"/>
          <w:color w:val="0D0D0D"/>
          <w:kern w:val="0"/>
          <w:sz w:val="24"/>
          <w:szCs w:val="24"/>
          <w:lang w:bidi="ar"/>
        </w:rPr>
      </w:pPr>
    </w:p>
    <w:p w14:paraId="2458212A">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方正仿宋_GBK"/>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embedRegular r:id="rId1" w:fontKey="{AAE4DF34-0966-4AC4-AFB2-DBA068E85F77}"/>
  </w:font>
  <w:font w:name="汉仪仿宋简">
    <w:panose1 w:val="02010600000101010101"/>
    <w:charset w:val="80"/>
    <w:family w:val="auto"/>
    <w:pitch w:val="default"/>
    <w:sig w:usb0="800002BF" w:usb1="184F6CF8" w:usb2="00000012" w:usb3="00000000" w:csb0="00020001" w:csb1="00000000"/>
  </w:font>
  <w:font w:name="汉仪大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embedRegular r:id="rId2" w:fontKey="{3C64AF49-1005-4172-9B55-1B92867E0B7B}"/>
  </w:font>
  <w:font w:name="方正公文黑体">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DE7D5">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08FB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AF08FB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mMjhhZmM3MTFkYzEwYzM1ZmYwODVlZmUzOGEyMjMifQ=="/>
  </w:docVars>
  <w:rsids>
    <w:rsidRoot w:val="438E500B"/>
    <w:rsid w:val="000111A4"/>
    <w:rsid w:val="000C092A"/>
    <w:rsid w:val="00125E07"/>
    <w:rsid w:val="001D1D86"/>
    <w:rsid w:val="00274B7A"/>
    <w:rsid w:val="00D66AF4"/>
    <w:rsid w:val="00D7417D"/>
    <w:rsid w:val="00D97F43"/>
    <w:rsid w:val="00DB0312"/>
    <w:rsid w:val="00E36170"/>
    <w:rsid w:val="00F04560"/>
    <w:rsid w:val="00FA6D75"/>
    <w:rsid w:val="11886388"/>
    <w:rsid w:val="21686B2B"/>
    <w:rsid w:val="240F4223"/>
    <w:rsid w:val="438E500B"/>
    <w:rsid w:val="53152A84"/>
    <w:rsid w:val="5C6B785C"/>
    <w:rsid w:val="624249B5"/>
    <w:rsid w:val="68447EF6"/>
    <w:rsid w:val="76C5123F"/>
    <w:rsid w:val="78DC4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563C1" w:themeColor="hyperlink"/>
      <w:u w:val="single"/>
      <w14:textFill>
        <w14:solidFill>
          <w14:schemeClr w14:val="hlink"/>
        </w14:solidFill>
      </w14:textFill>
    </w:rPr>
  </w:style>
  <w:style w:type="character" w:customStyle="1" w:styleId="8">
    <w:name w:val="Unresolved Mention"/>
    <w:basedOn w:val="6"/>
    <w:semiHidden/>
    <w:unhideWhenUsed/>
    <w:qFormat/>
    <w:uiPriority w:val="99"/>
    <w:rPr>
      <w:color w:val="605E5C"/>
      <w:shd w:val="clear" w:color="auto" w:fill="E1DFDD"/>
    </w:rPr>
  </w:style>
  <w:style w:type="character" w:customStyle="1" w:styleId="9">
    <w:name w:val="fontstyle01"/>
    <w:basedOn w:val="6"/>
    <w:qFormat/>
    <w:uiPriority w:val="0"/>
    <w:rPr>
      <w:rFonts w:hint="default" w:ascii="TimesNewRomanPSMT" w:hAnsi="TimesNewRomanPSMT"/>
      <w:color w:val="00000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1879</Words>
  <Characters>2763</Characters>
  <Lines>21</Lines>
  <Paragraphs>6</Paragraphs>
  <TotalTime>50</TotalTime>
  <ScaleCrop>false</ScaleCrop>
  <LinksUpToDate>false</LinksUpToDate>
  <CharactersWithSpaces>2862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2023-08-04T08:19:00Z</dcterms:created>
  <dc:creator>yqliu</dc:creator>
  <cp:lastModifiedBy>隔壁的jojo</cp:lastModifiedBy>
  <dcterms:modified xsi:type="dcterms:W3CDTF">2025-10-16T03:10:08Z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EC905F73080D4CD9A89144DFCE6C5EDE_11</vt:lpwstr>
  </property>
  <property fmtid="{D5CDD505-2E9C-101B-9397-08002B2CF9AE}" pid="4" name="KSOTemplateDocerSaveRecord">
    <vt:lpwstr>eyJoZGlkIjoiYjE2MTYwYTE3YzA0ZGFjZTAyMDlkNzJhYWZhZGQ5YzIiLCJ1c2VySWQiOiIzNjc0NTc2NjYifQ==</vt:lpwstr>
  </property>
</Properties>
</file>